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323E" w14:textId="25396AA0" w:rsidR="00BB53B2" w:rsidRDefault="00967D38" w:rsidP="00003FCB">
      <w:pPr>
        <w:pStyle w:val="Grandtitrepage1"/>
        <w:jc w:val="left"/>
      </w:pPr>
      <w:r>
        <w:rPr>
          <w:noProof/>
          <w:lang w:eastAsia="fr-FR"/>
        </w:rPr>
        <w:drawing>
          <wp:anchor distT="0" distB="0" distL="114300" distR="114300" simplePos="0" relativeHeight="251659264" behindDoc="0" locked="1" layoutInCell="1" allowOverlap="1" wp14:anchorId="26BC4AF4" wp14:editId="6FB1721A">
            <wp:simplePos x="0" y="0"/>
            <wp:positionH relativeFrom="margin">
              <wp:posOffset>2427605</wp:posOffset>
            </wp:positionH>
            <wp:positionV relativeFrom="page">
              <wp:posOffset>988695</wp:posOffset>
            </wp:positionV>
            <wp:extent cx="1740535" cy="1466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a14="http://schemas.microsoft.com/office/drawing/2010/main" val="0"/>
                        </a:ext>
                      </a:extLst>
                    </a:blip>
                    <a:srcRect l="4028" r="4700"/>
                    <a:stretch>
                      <a:fillRect/>
                    </a:stretch>
                  </pic:blipFill>
                  <pic:spPr bwMode="auto">
                    <a:xfrm>
                      <a:off x="0" y="0"/>
                      <a:ext cx="174053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822C0" w14:textId="79FF3B43" w:rsidR="00BB53B2" w:rsidRPr="003F371B" w:rsidRDefault="008F0F02" w:rsidP="00003FCB">
      <w:pPr>
        <w:pStyle w:val="Grandtitrepage1"/>
        <w:jc w:val="left"/>
      </w:pPr>
      <w:r>
        <w:t>Baccalauréat STI</w:t>
      </w:r>
      <w:r w:rsidR="00003FCB">
        <w:t>2D</w:t>
      </w:r>
    </w:p>
    <w:p w14:paraId="0D6A22BA" w14:textId="77777777" w:rsidR="00095800" w:rsidRDefault="00095800" w:rsidP="00003FCB">
      <w:pPr>
        <w:widowControl w:val="0"/>
        <w:autoSpaceDE w:val="0"/>
        <w:autoSpaceDN w:val="0"/>
        <w:adjustRightInd w:val="0"/>
        <w:rPr>
          <w:rFonts w:ascii="Times" w:hAnsi="Times" w:cs="Times"/>
          <w:sz w:val="24"/>
          <w:lang w:eastAsia="ja-JP"/>
        </w:rPr>
      </w:pPr>
    </w:p>
    <w:p w14:paraId="3BC30087" w14:textId="77777777" w:rsidR="00095800" w:rsidRDefault="00095800" w:rsidP="00003FCB">
      <w:pPr>
        <w:widowControl w:val="0"/>
        <w:autoSpaceDE w:val="0"/>
        <w:autoSpaceDN w:val="0"/>
        <w:adjustRightInd w:val="0"/>
        <w:rPr>
          <w:rFonts w:ascii="Times" w:hAnsi="Times" w:cs="Times"/>
          <w:sz w:val="24"/>
          <w:lang w:eastAsia="ja-JP"/>
        </w:rPr>
      </w:pPr>
    </w:p>
    <w:p w14:paraId="42F81568" w14:textId="77777777" w:rsidR="00095800" w:rsidRDefault="00095800" w:rsidP="00003FCB">
      <w:pPr>
        <w:widowControl w:val="0"/>
        <w:autoSpaceDE w:val="0"/>
        <w:autoSpaceDN w:val="0"/>
        <w:adjustRightInd w:val="0"/>
        <w:rPr>
          <w:rFonts w:ascii="Times" w:hAnsi="Times" w:cs="Times"/>
          <w:sz w:val="24"/>
          <w:lang w:eastAsia="ja-JP"/>
        </w:rPr>
      </w:pPr>
    </w:p>
    <w:p w14:paraId="425A12DE" w14:textId="77777777" w:rsidR="00095800" w:rsidRDefault="00095800" w:rsidP="00003FCB">
      <w:pPr>
        <w:widowControl w:val="0"/>
        <w:autoSpaceDE w:val="0"/>
        <w:autoSpaceDN w:val="0"/>
        <w:adjustRightInd w:val="0"/>
        <w:rPr>
          <w:rFonts w:ascii="Times" w:hAnsi="Times" w:cs="Times"/>
          <w:sz w:val="24"/>
          <w:lang w:eastAsia="ja-JP"/>
        </w:rPr>
      </w:pPr>
    </w:p>
    <w:p w14:paraId="1492B18F" w14:textId="77777777" w:rsidR="00003FCB" w:rsidRDefault="00003FCB" w:rsidP="00003FCB">
      <w:pPr>
        <w:widowControl w:val="0"/>
        <w:autoSpaceDE w:val="0"/>
        <w:autoSpaceDN w:val="0"/>
        <w:adjustRightInd w:val="0"/>
        <w:rPr>
          <w:rFonts w:cs="Ayuthaya"/>
          <w:b/>
          <w:bCs/>
          <w:color w:val="1F497D" w:themeColor="text2"/>
          <w:sz w:val="56"/>
          <w:szCs w:val="56"/>
          <w:lang w:eastAsia="ja-JP"/>
        </w:rPr>
      </w:pPr>
      <w:r w:rsidRPr="00003FCB">
        <w:rPr>
          <w:rFonts w:cs="Ayuthaya"/>
          <w:b/>
          <w:bCs/>
          <w:color w:val="1F497D" w:themeColor="text2"/>
          <w:sz w:val="56"/>
          <w:szCs w:val="56"/>
          <w:lang w:eastAsia="ja-JP"/>
        </w:rPr>
        <w:t>Épreuve de projet en enseignement spécifique à la spécialité</w:t>
      </w:r>
    </w:p>
    <w:p w14:paraId="5AB2656F" w14:textId="77777777" w:rsidR="00003FCB" w:rsidRDefault="00003FCB" w:rsidP="00003FCB">
      <w:pPr>
        <w:widowControl w:val="0"/>
        <w:autoSpaceDE w:val="0"/>
        <w:autoSpaceDN w:val="0"/>
        <w:adjustRightInd w:val="0"/>
        <w:rPr>
          <w:rFonts w:cs="Ayuthaya"/>
          <w:b/>
          <w:bCs/>
          <w:color w:val="1F497D" w:themeColor="text2"/>
          <w:sz w:val="56"/>
          <w:szCs w:val="56"/>
          <w:lang w:eastAsia="ja-JP"/>
        </w:rPr>
      </w:pPr>
    </w:p>
    <w:p w14:paraId="08EA2CCB" w14:textId="6A79FF91" w:rsidR="00003FCB" w:rsidRDefault="00493D06" w:rsidP="00003FCB">
      <w:pPr>
        <w:widowControl w:val="0"/>
        <w:autoSpaceDE w:val="0"/>
        <w:autoSpaceDN w:val="0"/>
        <w:adjustRightInd w:val="0"/>
        <w:rPr>
          <w:rFonts w:cs="Ayuthaya"/>
          <w:b/>
          <w:bCs/>
          <w:color w:val="1F497D" w:themeColor="text2"/>
          <w:sz w:val="56"/>
          <w:szCs w:val="56"/>
          <w:lang w:eastAsia="ja-JP"/>
        </w:rPr>
      </w:pPr>
      <w:r>
        <w:rPr>
          <w:rFonts w:cs="Ayuthaya"/>
          <w:b/>
          <w:bCs/>
          <w:color w:val="1F497D" w:themeColor="text2"/>
          <w:sz w:val="56"/>
          <w:szCs w:val="56"/>
          <w:lang w:eastAsia="ja-JP"/>
        </w:rPr>
        <w:t>Eléments post-validation</w:t>
      </w:r>
    </w:p>
    <w:p w14:paraId="1AC51694" w14:textId="77777777" w:rsidR="00BB53B2" w:rsidRDefault="00BB53B2" w:rsidP="00003FCB">
      <w:pPr>
        <w:widowControl w:val="0"/>
        <w:autoSpaceDE w:val="0"/>
        <w:autoSpaceDN w:val="0"/>
        <w:adjustRightInd w:val="0"/>
        <w:rPr>
          <w:rFonts w:cs="Ayuthaya"/>
          <w:b/>
          <w:bCs/>
          <w:color w:val="1F497D" w:themeColor="text2"/>
          <w:sz w:val="56"/>
          <w:szCs w:val="56"/>
          <w:lang w:eastAsia="ja-JP"/>
        </w:rPr>
      </w:pPr>
    </w:p>
    <w:p w14:paraId="15FFF366" w14:textId="77777777" w:rsidR="00BB53B2" w:rsidRDefault="00BB53B2" w:rsidP="00003FCB">
      <w:pPr>
        <w:widowControl w:val="0"/>
        <w:autoSpaceDE w:val="0"/>
        <w:autoSpaceDN w:val="0"/>
        <w:adjustRightInd w:val="0"/>
        <w:rPr>
          <w:rFonts w:cs="Ayuthaya"/>
          <w:b/>
          <w:bCs/>
          <w:color w:val="1F497D" w:themeColor="text2"/>
          <w:sz w:val="56"/>
          <w:szCs w:val="56"/>
          <w:lang w:eastAsia="ja-JP"/>
        </w:rPr>
      </w:pPr>
    </w:p>
    <w:p w14:paraId="17295C69" w14:textId="77777777" w:rsidR="00BB53B2" w:rsidRDefault="00BB53B2" w:rsidP="00003FCB">
      <w:pPr>
        <w:widowControl w:val="0"/>
        <w:autoSpaceDE w:val="0"/>
        <w:autoSpaceDN w:val="0"/>
        <w:adjustRightInd w:val="0"/>
        <w:rPr>
          <w:rFonts w:cs="Ayuthaya"/>
          <w:b/>
          <w:bCs/>
          <w:color w:val="1F497D" w:themeColor="text2"/>
          <w:sz w:val="56"/>
          <w:szCs w:val="56"/>
          <w:lang w:eastAsia="ja-JP"/>
        </w:rPr>
      </w:pPr>
    </w:p>
    <w:p w14:paraId="28CADF25" w14:textId="77777777" w:rsidR="00BB53B2" w:rsidRDefault="00BB53B2" w:rsidP="00003FCB">
      <w:pPr>
        <w:widowControl w:val="0"/>
        <w:autoSpaceDE w:val="0"/>
        <w:autoSpaceDN w:val="0"/>
        <w:adjustRightInd w:val="0"/>
        <w:rPr>
          <w:rFonts w:cs="Ayuthaya"/>
          <w:b/>
          <w:bCs/>
          <w:color w:val="1F497D" w:themeColor="text2"/>
          <w:sz w:val="56"/>
          <w:szCs w:val="56"/>
          <w:lang w:eastAsia="ja-JP"/>
        </w:rPr>
      </w:pPr>
    </w:p>
    <w:p w14:paraId="09DF4E5C" w14:textId="77777777" w:rsidR="00BB53B2" w:rsidRDefault="00BB53B2" w:rsidP="00003FCB">
      <w:pPr>
        <w:widowControl w:val="0"/>
        <w:autoSpaceDE w:val="0"/>
        <w:autoSpaceDN w:val="0"/>
        <w:adjustRightInd w:val="0"/>
        <w:rPr>
          <w:rFonts w:cs="Ayuthaya"/>
          <w:b/>
          <w:bCs/>
          <w:color w:val="1F497D" w:themeColor="text2"/>
          <w:sz w:val="56"/>
          <w:szCs w:val="56"/>
          <w:lang w:eastAsia="ja-JP"/>
        </w:rPr>
      </w:pPr>
    </w:p>
    <w:p w14:paraId="56CDD093" w14:textId="77777777" w:rsidR="003F371B" w:rsidRDefault="003F371B">
      <w:pPr>
        <w:rPr>
          <w:rFonts w:ascii="Century Gothic" w:hAnsi="Century Gothic" w:cs="Times"/>
          <w:b/>
          <w:bCs/>
          <w:color w:val="004E9E"/>
          <w:sz w:val="72"/>
          <w:szCs w:val="72"/>
          <w:lang w:eastAsia="ja-JP"/>
        </w:rPr>
      </w:pPr>
      <w:r>
        <w:rPr>
          <w:rFonts w:ascii="Century Gothic" w:hAnsi="Century Gothic" w:cs="Times"/>
          <w:b/>
          <w:bCs/>
          <w:color w:val="004E9E"/>
          <w:sz w:val="72"/>
          <w:szCs w:val="72"/>
          <w:lang w:eastAsia="ja-JP"/>
        </w:rPr>
        <w:br w:type="page"/>
      </w:r>
    </w:p>
    <w:p w14:paraId="6F361ED9" w14:textId="2D8CD941" w:rsidR="00E839FB" w:rsidRDefault="00967D38" w:rsidP="00D5568E">
      <w:pPr>
        <w:pStyle w:val="Petittitrepage"/>
      </w:pPr>
      <w:r>
        <w:lastRenderedPageBreak/>
        <w:t>Pilotage académique</w:t>
      </w:r>
    </w:p>
    <w:p w14:paraId="0A4A53CF" w14:textId="77777777" w:rsidR="00091D05" w:rsidRPr="00091D05" w:rsidRDefault="00003FCB" w:rsidP="00091D05">
      <w:pPr>
        <w:pStyle w:val="Soustitresoulign"/>
      </w:pPr>
      <w:r>
        <w:t>Rédaction du document</w:t>
      </w:r>
    </w:p>
    <w:p w14:paraId="607DF21B" w14:textId="0FDD42EF" w:rsidR="002159AF" w:rsidRPr="00493D06" w:rsidRDefault="00967D38" w:rsidP="00D77CAD">
      <w:pPr>
        <w:pStyle w:val="Retraittexte"/>
        <w:rPr>
          <w:color w:val="auto"/>
          <w:lang w:eastAsia="ja-JP"/>
        </w:rPr>
      </w:pPr>
      <w:r w:rsidRPr="00493D06">
        <w:rPr>
          <w:color w:val="auto"/>
          <w:lang w:eastAsia="ja-JP"/>
        </w:rPr>
        <w:t>Jean-Marc TRICOT,</w:t>
      </w:r>
      <w:r w:rsidR="00003FCB" w:rsidRPr="00493D06">
        <w:rPr>
          <w:color w:val="auto"/>
          <w:lang w:eastAsia="ja-JP"/>
        </w:rPr>
        <w:t xml:space="preserve"> </w:t>
      </w:r>
      <w:r w:rsidR="0092510D" w:rsidRPr="00493D06">
        <w:rPr>
          <w:color w:val="auto"/>
          <w:lang w:eastAsia="ja-JP"/>
        </w:rPr>
        <w:t>IA-</w:t>
      </w:r>
      <w:r w:rsidR="00003FCB" w:rsidRPr="00493D06">
        <w:rPr>
          <w:color w:val="auto"/>
          <w:lang w:eastAsia="ja-JP"/>
        </w:rPr>
        <w:t>IPR STI de l'académie d'Aix Marseille</w:t>
      </w:r>
      <w:r w:rsidRPr="00493D06">
        <w:rPr>
          <w:color w:val="auto"/>
          <w:lang w:eastAsia="ja-JP"/>
        </w:rPr>
        <w:t>.</w:t>
      </w:r>
    </w:p>
    <w:p w14:paraId="5ABDE1B4" w14:textId="77777777" w:rsidR="00003FCB" w:rsidRDefault="00003FCB" w:rsidP="00D77CAD">
      <w:pPr>
        <w:pStyle w:val="Soustitresoulign"/>
      </w:pPr>
      <w:r>
        <w:t>Destination du document</w:t>
      </w:r>
    </w:p>
    <w:p w14:paraId="6EC57AB5" w14:textId="3A21CC45" w:rsidR="00D77CAD" w:rsidRPr="00493D06" w:rsidRDefault="000763C1" w:rsidP="00D77CAD">
      <w:pPr>
        <w:pStyle w:val="ListeGRD"/>
        <w:rPr>
          <w:color w:val="auto"/>
          <w:lang w:eastAsia="ja-JP"/>
        </w:rPr>
      </w:pPr>
      <w:r w:rsidRPr="00493D06">
        <w:rPr>
          <w:color w:val="auto"/>
          <w:lang w:eastAsia="ja-JP"/>
        </w:rPr>
        <w:t xml:space="preserve">Les directeurs délégués </w:t>
      </w:r>
      <w:r w:rsidR="003342A3">
        <w:rPr>
          <w:color w:val="auto"/>
          <w:lang w:eastAsia="ja-JP"/>
        </w:rPr>
        <w:t>aux</w:t>
      </w:r>
      <w:r w:rsidRPr="00493D06">
        <w:rPr>
          <w:color w:val="auto"/>
          <w:lang w:eastAsia="ja-JP"/>
        </w:rPr>
        <w:t xml:space="preserve"> formations professionnelles et technologiques (DDFPT</w:t>
      </w:r>
      <w:proofErr w:type="gramStart"/>
      <w:r w:rsidRPr="00493D06">
        <w:rPr>
          <w:color w:val="auto"/>
          <w:lang w:eastAsia="ja-JP"/>
        </w:rPr>
        <w:t>)</w:t>
      </w:r>
      <w:r w:rsidR="000668CC" w:rsidRPr="00493D06">
        <w:rPr>
          <w:color w:val="auto"/>
          <w:lang w:eastAsia="ja-JP"/>
        </w:rPr>
        <w:t>;</w:t>
      </w:r>
      <w:proofErr w:type="gramEnd"/>
    </w:p>
    <w:p w14:paraId="29015F27" w14:textId="63BA39BA" w:rsidR="00D77CAD" w:rsidRPr="00493D06" w:rsidRDefault="00D77CAD" w:rsidP="00D77CAD">
      <w:pPr>
        <w:pStyle w:val="ListeGRD"/>
        <w:rPr>
          <w:color w:val="auto"/>
          <w:lang w:eastAsia="ja-JP"/>
        </w:rPr>
      </w:pPr>
      <w:r w:rsidRPr="00493D06">
        <w:rPr>
          <w:color w:val="auto"/>
          <w:lang w:eastAsia="ja-JP"/>
        </w:rPr>
        <w:t>Les professeurs SII mettant en œuvre l'épreuv</w:t>
      </w:r>
      <w:r w:rsidR="000668CC" w:rsidRPr="00493D06">
        <w:rPr>
          <w:color w:val="auto"/>
          <w:lang w:eastAsia="ja-JP"/>
        </w:rPr>
        <w:t>e</w:t>
      </w:r>
      <w:r w:rsidR="00967D38" w:rsidRPr="00493D06">
        <w:rPr>
          <w:color w:val="auto"/>
          <w:lang w:eastAsia="ja-JP"/>
        </w:rPr>
        <w:t xml:space="preserve"> de projet pour la session 2018</w:t>
      </w:r>
      <w:r w:rsidR="001B2D50" w:rsidRPr="00493D06">
        <w:rPr>
          <w:color w:val="auto"/>
          <w:lang w:eastAsia="ja-JP"/>
        </w:rPr>
        <w:t xml:space="preserve"> </w:t>
      </w:r>
      <w:r w:rsidR="000668CC" w:rsidRPr="00493D06">
        <w:rPr>
          <w:color w:val="auto"/>
          <w:lang w:eastAsia="ja-JP"/>
        </w:rPr>
        <w:t>;</w:t>
      </w:r>
    </w:p>
    <w:p w14:paraId="34AC1623" w14:textId="18E972E1" w:rsidR="0092510D" w:rsidRPr="00493D06" w:rsidRDefault="0092510D" w:rsidP="00D77CAD">
      <w:pPr>
        <w:pStyle w:val="ListeGRD"/>
        <w:rPr>
          <w:color w:val="auto"/>
          <w:lang w:eastAsia="ja-JP"/>
        </w:rPr>
      </w:pPr>
      <w:r w:rsidRPr="00493D06">
        <w:rPr>
          <w:color w:val="auto"/>
          <w:lang w:eastAsia="ja-JP"/>
        </w:rPr>
        <w:t>Les professeurs assurant les foncti</w:t>
      </w:r>
      <w:r w:rsidR="00BB53B2" w:rsidRPr="00493D06">
        <w:rPr>
          <w:color w:val="auto"/>
          <w:lang w:eastAsia="ja-JP"/>
        </w:rPr>
        <w:t>ons de jury d'évaluation lors de</w:t>
      </w:r>
      <w:r w:rsidRPr="00493D06">
        <w:rPr>
          <w:color w:val="auto"/>
          <w:lang w:eastAsia="ja-JP"/>
        </w:rPr>
        <w:t xml:space="preserve"> la soutenance de cette épreuve.</w:t>
      </w:r>
    </w:p>
    <w:p w14:paraId="48DA14AE" w14:textId="77777777" w:rsidR="009D4577" w:rsidRPr="001527E0" w:rsidRDefault="00D77CAD" w:rsidP="00D77CAD">
      <w:pPr>
        <w:pStyle w:val="Soustitresoulign"/>
      </w:pPr>
      <w:r>
        <w:t>Objet du document</w:t>
      </w:r>
    </w:p>
    <w:p w14:paraId="71583A7D" w14:textId="5FFBD08A" w:rsidR="00D77CAD" w:rsidRPr="00493D06" w:rsidRDefault="00493D06" w:rsidP="00493D06">
      <w:pPr>
        <w:pStyle w:val="Retraittexte"/>
        <w:numPr>
          <w:ilvl w:val="0"/>
          <w:numId w:val="23"/>
        </w:numPr>
        <w:rPr>
          <w:color w:val="auto"/>
          <w:lang w:eastAsia="ja-JP"/>
        </w:rPr>
      </w:pPr>
      <w:r w:rsidRPr="00493D06">
        <w:rPr>
          <w:color w:val="auto"/>
          <w:lang w:eastAsia="ja-JP"/>
        </w:rPr>
        <w:t xml:space="preserve">Faire le bilan des points relevés lors de la </w:t>
      </w:r>
      <w:r w:rsidR="009E6EBC">
        <w:rPr>
          <w:color w:val="auto"/>
          <w:lang w:eastAsia="ja-JP"/>
        </w:rPr>
        <w:t xml:space="preserve">journée de </w:t>
      </w:r>
      <w:r w:rsidRPr="00493D06">
        <w:rPr>
          <w:color w:val="auto"/>
          <w:lang w:eastAsia="ja-JP"/>
        </w:rPr>
        <w:t>validation. Apporter des points d’éclaircissement.</w:t>
      </w:r>
    </w:p>
    <w:p w14:paraId="60C8C119" w14:textId="6D78BB52" w:rsidR="00D77CAD" w:rsidRDefault="00493D06" w:rsidP="000C64C9">
      <w:pPr>
        <w:pStyle w:val="Soustitresoulign"/>
      </w:pPr>
      <w:r>
        <w:t>Les grilles d’évaluation</w:t>
      </w:r>
    </w:p>
    <w:p w14:paraId="432CC538" w14:textId="57646482" w:rsidR="00493D06" w:rsidRPr="00493D06" w:rsidRDefault="00493D06" w:rsidP="00493D06">
      <w:pPr>
        <w:pStyle w:val="Paragraphedeliste"/>
        <w:numPr>
          <w:ilvl w:val="0"/>
          <w:numId w:val="22"/>
        </w:numPr>
        <w:rPr>
          <w:rFonts w:eastAsia="Times New Roman"/>
          <w:szCs w:val="22"/>
        </w:rPr>
      </w:pPr>
      <w:r w:rsidRPr="00493D06">
        <w:rPr>
          <w:rFonts w:cstheme="minorBidi"/>
          <w:kern w:val="24"/>
          <w:szCs w:val="22"/>
        </w:rPr>
        <w:t>Les grilles d’évaluation vierges doivent être mises à disposition des élèves</w:t>
      </w:r>
      <w:r w:rsidR="00F65404">
        <w:rPr>
          <w:rFonts w:cstheme="minorBidi"/>
          <w:kern w:val="24"/>
          <w:szCs w:val="22"/>
        </w:rPr>
        <w:t xml:space="preserve"> afin d’expliciter les points évalués lors de l’ECA </w:t>
      </w:r>
      <w:r w:rsidR="003342A3">
        <w:rPr>
          <w:rFonts w:cstheme="minorBidi"/>
          <w:kern w:val="24"/>
          <w:szCs w:val="22"/>
        </w:rPr>
        <w:t>ou</w:t>
      </w:r>
      <w:r w:rsidR="00F65404">
        <w:rPr>
          <w:rFonts w:cstheme="minorBidi"/>
          <w:kern w:val="24"/>
          <w:szCs w:val="22"/>
        </w:rPr>
        <w:t xml:space="preserve"> de l’épreuve de soutenance</w:t>
      </w:r>
      <w:r w:rsidRPr="00493D06">
        <w:rPr>
          <w:rFonts w:cstheme="minorBidi"/>
          <w:kern w:val="24"/>
          <w:szCs w:val="22"/>
        </w:rPr>
        <w:t>.</w:t>
      </w:r>
    </w:p>
    <w:p w14:paraId="6A27EDCE" w14:textId="57BE4BBB" w:rsidR="00F65404" w:rsidRPr="00F65404" w:rsidRDefault="00493D06" w:rsidP="00EC6349">
      <w:pPr>
        <w:pStyle w:val="Paragraphedeliste"/>
        <w:numPr>
          <w:ilvl w:val="0"/>
          <w:numId w:val="22"/>
        </w:numPr>
        <w:rPr>
          <w:rFonts w:eastAsia="Times New Roman"/>
          <w:szCs w:val="22"/>
        </w:rPr>
      </w:pPr>
      <w:r w:rsidRPr="00F65404">
        <w:rPr>
          <w:rFonts w:cstheme="minorBidi"/>
          <w:kern w:val="24"/>
          <w:szCs w:val="22"/>
        </w:rPr>
        <w:t xml:space="preserve">Les fiches de validation </w:t>
      </w:r>
      <w:r w:rsidR="00F65404" w:rsidRPr="00F65404">
        <w:rPr>
          <w:rFonts w:cstheme="minorBidi"/>
          <w:kern w:val="24"/>
          <w:szCs w:val="22"/>
        </w:rPr>
        <w:t xml:space="preserve">initiales </w:t>
      </w:r>
      <w:r w:rsidRPr="00F65404">
        <w:rPr>
          <w:rFonts w:cstheme="minorBidi"/>
          <w:kern w:val="24"/>
          <w:szCs w:val="22"/>
        </w:rPr>
        <w:t>doivent être mises à disposition des jurys pour l’épreuve de présentation</w:t>
      </w:r>
      <w:r w:rsidRPr="00F65404">
        <w:rPr>
          <w:rFonts w:asciiTheme="minorHAnsi" w:hAnsi="Century Gothic" w:cstheme="minorBidi"/>
          <w:kern w:val="24"/>
          <w:sz w:val="26"/>
          <w:szCs w:val="26"/>
        </w:rPr>
        <w:t>.</w:t>
      </w:r>
    </w:p>
    <w:p w14:paraId="1CBF7100" w14:textId="59619F8A" w:rsidR="00F14336" w:rsidRPr="00F65404" w:rsidRDefault="00493D06" w:rsidP="002218F5">
      <w:pPr>
        <w:pStyle w:val="Paragraphedeliste"/>
        <w:numPr>
          <w:ilvl w:val="0"/>
          <w:numId w:val="22"/>
        </w:numPr>
        <w:rPr>
          <w:rFonts w:eastAsia="Times New Roman"/>
          <w:szCs w:val="22"/>
        </w:rPr>
      </w:pPr>
      <w:r w:rsidRPr="00F65404">
        <w:rPr>
          <w:rFonts w:cstheme="minorBidi"/>
          <w:kern w:val="24"/>
          <w:szCs w:val="22"/>
        </w:rPr>
        <w:t>Les grilles de répartition ont été souvent complétées à 100% sur la partie conduite (O7, O8, O9). Nous devons être à 50% minimum des items de chaque objectif. Il est inutile et contre-productif d’en mettre trop. De plus nous avons trop de projets</w:t>
      </w:r>
      <w:r w:rsidR="00F65404" w:rsidRPr="00F65404">
        <w:rPr>
          <w:rFonts w:cstheme="minorBidi"/>
          <w:kern w:val="24"/>
          <w:szCs w:val="22"/>
        </w:rPr>
        <w:t xml:space="preserve"> où les élèves ont chacun un</w:t>
      </w:r>
      <w:r w:rsidR="003342A3">
        <w:rPr>
          <w:rFonts w:cstheme="minorBidi"/>
          <w:kern w:val="24"/>
          <w:szCs w:val="22"/>
        </w:rPr>
        <w:t xml:space="preserve"> </w:t>
      </w:r>
      <w:r w:rsidR="003342A3" w:rsidRPr="00F65404">
        <w:rPr>
          <w:rFonts w:cstheme="minorBidi"/>
          <w:kern w:val="24"/>
          <w:szCs w:val="22"/>
        </w:rPr>
        <w:t>« morceau »</w:t>
      </w:r>
      <w:r w:rsidRPr="00F65404">
        <w:rPr>
          <w:rFonts w:cstheme="minorBidi"/>
          <w:kern w:val="24"/>
          <w:szCs w:val="22"/>
        </w:rPr>
        <w:t xml:space="preserve"> de projet à mener de bout en bout. Ce n’est pas l’esprit à développer chez nos élèves. On doit pouvoir s’appuyer sur des activités que l’un fait au service du groupe. Cela permettra de croiser les regards au cours de points d’étape que vous aurez définis. Tous les élèves ne développeront pas les mêmes compétences au cours du projet, ce n’est pas grave et ce n’est pas l’idée</w:t>
      </w:r>
      <w:r w:rsidR="009E6EBC">
        <w:rPr>
          <w:rFonts w:cstheme="minorBidi"/>
          <w:kern w:val="24"/>
          <w:szCs w:val="22"/>
        </w:rPr>
        <w:t xml:space="preserve"> de cette épreuve</w:t>
      </w:r>
      <w:r w:rsidRPr="00F65404">
        <w:rPr>
          <w:rFonts w:cstheme="minorBidi"/>
          <w:kern w:val="24"/>
          <w:szCs w:val="22"/>
        </w:rPr>
        <w:t xml:space="preserve">. C’est plutôt une réalité industrielle que de </w:t>
      </w:r>
      <w:r w:rsidR="003342A3">
        <w:rPr>
          <w:rFonts w:cstheme="minorBidi"/>
          <w:kern w:val="24"/>
          <w:szCs w:val="22"/>
        </w:rPr>
        <w:t>conduire</w:t>
      </w:r>
      <w:r w:rsidRPr="00F65404">
        <w:rPr>
          <w:rFonts w:cstheme="minorBidi"/>
          <w:kern w:val="24"/>
          <w:szCs w:val="22"/>
        </w:rPr>
        <w:t xml:space="preserve"> des projets à partir de </w:t>
      </w:r>
      <w:r w:rsidR="00F14336" w:rsidRPr="00F65404">
        <w:rPr>
          <w:rFonts w:cstheme="minorBidi"/>
          <w:kern w:val="24"/>
          <w:szCs w:val="22"/>
        </w:rPr>
        <w:t>compétences de certains</w:t>
      </w:r>
      <w:r w:rsidRPr="00F65404">
        <w:rPr>
          <w:rFonts w:cstheme="minorBidi"/>
          <w:kern w:val="24"/>
          <w:szCs w:val="22"/>
        </w:rPr>
        <w:t xml:space="preserve">. </w:t>
      </w:r>
    </w:p>
    <w:p w14:paraId="07538845" w14:textId="2EF024CC" w:rsidR="00493D06" w:rsidRPr="00F14336" w:rsidRDefault="00493D06" w:rsidP="00F14336">
      <w:pPr>
        <w:pStyle w:val="Paragraphedeliste"/>
        <w:numPr>
          <w:ilvl w:val="0"/>
          <w:numId w:val="22"/>
        </w:numPr>
        <w:rPr>
          <w:rFonts w:eastAsia="Times New Roman"/>
          <w:szCs w:val="22"/>
        </w:rPr>
      </w:pPr>
      <w:r w:rsidRPr="00F14336">
        <w:rPr>
          <w:rFonts w:cstheme="minorBidi"/>
          <w:kern w:val="24"/>
          <w:szCs w:val="22"/>
        </w:rPr>
        <w:t xml:space="preserve">Les grilles </w:t>
      </w:r>
      <w:r w:rsidR="00F65404">
        <w:rPr>
          <w:rFonts w:cstheme="minorBidi"/>
          <w:kern w:val="24"/>
          <w:szCs w:val="22"/>
        </w:rPr>
        <w:t xml:space="preserve">de répartition des taches </w:t>
      </w:r>
      <w:r w:rsidRPr="00F14336">
        <w:rPr>
          <w:rFonts w:cstheme="minorBidi"/>
          <w:kern w:val="24"/>
          <w:szCs w:val="22"/>
        </w:rPr>
        <w:t>présentées à la validation pourront donc être allégées : l’initiale et la finale devront être mises à disposition du jury</w:t>
      </w:r>
      <w:r w:rsidR="00F65404">
        <w:rPr>
          <w:rFonts w:cstheme="minorBidi"/>
          <w:kern w:val="24"/>
          <w:szCs w:val="22"/>
        </w:rPr>
        <w:t xml:space="preserve"> accompagnées d’une </w:t>
      </w:r>
      <w:r w:rsidR="003342A3">
        <w:rPr>
          <w:rFonts w:cstheme="minorBidi"/>
          <w:kern w:val="24"/>
          <w:szCs w:val="22"/>
        </w:rPr>
        <w:t>argumentation</w:t>
      </w:r>
      <w:r w:rsidR="00F65404">
        <w:rPr>
          <w:rFonts w:cstheme="minorBidi"/>
          <w:kern w:val="24"/>
          <w:szCs w:val="22"/>
        </w:rPr>
        <w:t xml:space="preserve"> des modifications</w:t>
      </w:r>
      <w:r w:rsidRPr="00F14336">
        <w:rPr>
          <w:rFonts w:cstheme="minorBidi"/>
          <w:kern w:val="24"/>
          <w:szCs w:val="22"/>
        </w:rPr>
        <w:t>.</w:t>
      </w:r>
    </w:p>
    <w:p w14:paraId="5631D840" w14:textId="03258A42" w:rsidR="000C64C9" w:rsidRDefault="00F14336" w:rsidP="000C64C9">
      <w:pPr>
        <w:pStyle w:val="Soustitresoulign"/>
      </w:pPr>
      <w:r>
        <w:t>Le support numérique</w:t>
      </w:r>
    </w:p>
    <w:p w14:paraId="242F6812" w14:textId="46EC95C8" w:rsidR="00493D06" w:rsidRPr="00F14336" w:rsidRDefault="00493D06" w:rsidP="00F14336">
      <w:pPr>
        <w:pStyle w:val="ListeGRD"/>
        <w:rPr>
          <w:rFonts w:ascii="Times New Roman" w:eastAsia="Times New Roman" w:hAnsi="Times New Roman"/>
          <w:color w:val="auto"/>
        </w:rPr>
      </w:pPr>
      <w:r w:rsidRPr="00F14336">
        <w:rPr>
          <w:color w:val="auto"/>
        </w:rPr>
        <w:t>Le support numérique doit être déposé 10 jours ouvrés avant le début de l’épreuve. L’élève utilisera ce support pour sa présentation. Néanmoins</w:t>
      </w:r>
      <w:r w:rsidR="00EC6349">
        <w:rPr>
          <w:color w:val="auto"/>
        </w:rPr>
        <w:t>,</w:t>
      </w:r>
      <w:r w:rsidRPr="00F14336">
        <w:rPr>
          <w:color w:val="auto"/>
        </w:rPr>
        <w:t xml:space="preserve"> </w:t>
      </w:r>
      <w:r w:rsidR="00F14336" w:rsidRPr="00F14336">
        <w:rPr>
          <w:color w:val="auto"/>
        </w:rPr>
        <w:t>s’il</w:t>
      </w:r>
      <w:r w:rsidRPr="00F14336">
        <w:rPr>
          <w:color w:val="auto"/>
        </w:rPr>
        <w:t xml:space="preserve"> souhaite apporter des éléments supplémentaires il pourra présenter deux documents </w:t>
      </w:r>
      <w:r w:rsidR="00D769C1">
        <w:rPr>
          <w:color w:val="auto"/>
        </w:rPr>
        <w:t xml:space="preserve">au format </w:t>
      </w:r>
      <w:r w:rsidRPr="00F14336">
        <w:rPr>
          <w:color w:val="auto"/>
        </w:rPr>
        <w:t>A4 (papier ou numérique) relatif</w:t>
      </w:r>
      <w:r w:rsidR="00F14336" w:rsidRPr="00F14336">
        <w:rPr>
          <w:color w:val="auto"/>
        </w:rPr>
        <w:t>s</w:t>
      </w:r>
      <w:r w:rsidRPr="00F14336">
        <w:rPr>
          <w:color w:val="auto"/>
        </w:rPr>
        <w:t xml:space="preserve"> à C6-3 et C8-0 et devra en avertir le jury.</w:t>
      </w:r>
      <w:r w:rsidR="00F14336">
        <w:rPr>
          <w:color w:val="auto"/>
        </w:rPr>
        <w:t xml:space="preserve"> </w:t>
      </w:r>
      <w:r w:rsidR="00D769C1">
        <w:rPr>
          <w:color w:val="auto"/>
        </w:rPr>
        <w:t>L</w:t>
      </w:r>
      <w:r w:rsidR="00F14336">
        <w:rPr>
          <w:color w:val="auto"/>
        </w:rPr>
        <w:t>e</w:t>
      </w:r>
      <w:r w:rsidR="00D769C1">
        <w:rPr>
          <w:color w:val="auto"/>
        </w:rPr>
        <w:t>s</w:t>
      </w:r>
      <w:r w:rsidR="00F14336" w:rsidRPr="00F14336">
        <w:rPr>
          <w:color w:val="auto"/>
        </w:rPr>
        <w:t xml:space="preserve"> derniers </w:t>
      </w:r>
      <w:r w:rsidR="003342A3">
        <w:rPr>
          <w:color w:val="auto"/>
        </w:rPr>
        <w:t>avancements du projet</w:t>
      </w:r>
      <w:r w:rsidR="00F14336" w:rsidRPr="00F14336">
        <w:rPr>
          <w:color w:val="auto"/>
        </w:rPr>
        <w:t xml:space="preserve"> pourront être extraits : points de mesure, validation de comportement</w:t>
      </w:r>
      <w:r w:rsidR="003342A3">
        <w:rPr>
          <w:color w:val="auto"/>
        </w:rPr>
        <w:t>…</w:t>
      </w:r>
      <w:r w:rsidR="00F14336" w:rsidRPr="00F14336">
        <w:rPr>
          <w:color w:val="auto"/>
        </w:rPr>
        <w:t xml:space="preserve"> </w:t>
      </w:r>
    </w:p>
    <w:p w14:paraId="24580177" w14:textId="31AC075A" w:rsidR="00493D06" w:rsidRPr="00F14336" w:rsidRDefault="00493D06" w:rsidP="00E33EE8">
      <w:pPr>
        <w:pStyle w:val="ListeGRD"/>
        <w:rPr>
          <w:rFonts w:ascii="Times New Roman" w:eastAsia="Times New Roman" w:hAnsi="Times New Roman"/>
          <w:color w:val="auto"/>
        </w:rPr>
      </w:pPr>
      <w:r w:rsidRPr="00F14336">
        <w:rPr>
          <w:color w:val="auto"/>
        </w:rPr>
        <w:t xml:space="preserve">La période qui sépare le dépôt du dossier </w:t>
      </w:r>
      <w:r w:rsidR="00F14336" w:rsidRPr="00F14336">
        <w:rPr>
          <w:color w:val="auto"/>
        </w:rPr>
        <w:t>de l</w:t>
      </w:r>
      <w:r w:rsidR="003342A3">
        <w:rPr>
          <w:color w:val="auto"/>
        </w:rPr>
        <w:t>’épreuve de</w:t>
      </w:r>
      <w:r w:rsidR="00F14336" w:rsidRPr="00F14336">
        <w:rPr>
          <w:color w:val="auto"/>
        </w:rPr>
        <w:t xml:space="preserve"> présentation </w:t>
      </w:r>
      <w:r w:rsidRPr="00F14336">
        <w:rPr>
          <w:color w:val="auto"/>
        </w:rPr>
        <w:t xml:space="preserve">sera consacrée à vérifier la conformité de la </w:t>
      </w:r>
      <w:r w:rsidR="00F14336" w:rsidRPr="00F14336">
        <w:rPr>
          <w:color w:val="auto"/>
        </w:rPr>
        <w:t>soutenance</w:t>
      </w:r>
      <w:r w:rsidRPr="00F14336">
        <w:rPr>
          <w:color w:val="auto"/>
        </w:rPr>
        <w:t xml:space="preserve"> par rapport à la grille d’évaluation. De cette façon, formateurs, candidats et membre</w:t>
      </w:r>
      <w:r w:rsidR="00F14336" w:rsidRPr="00F14336">
        <w:rPr>
          <w:color w:val="auto"/>
        </w:rPr>
        <w:t>s</w:t>
      </w:r>
      <w:r w:rsidRPr="00F14336">
        <w:rPr>
          <w:color w:val="auto"/>
        </w:rPr>
        <w:t xml:space="preserve"> du jury seront en phase</w:t>
      </w:r>
      <w:r w:rsidR="00F14336" w:rsidRPr="00F14336">
        <w:rPr>
          <w:color w:val="auto"/>
        </w:rPr>
        <w:t xml:space="preserve"> sur des objectifs communs et définis par le règlement d’examen.</w:t>
      </w:r>
      <w:r w:rsidRPr="00F14336">
        <w:rPr>
          <w:color w:val="auto"/>
        </w:rPr>
        <w:t xml:space="preserve"> </w:t>
      </w:r>
    </w:p>
    <w:p w14:paraId="7E6EE0AF" w14:textId="5304D2EC" w:rsidR="00F14336" w:rsidRDefault="00F65404" w:rsidP="00F14336">
      <w:pPr>
        <w:pStyle w:val="ListeGRD"/>
        <w:rPr>
          <w:rFonts w:eastAsia="Times New Roman"/>
          <w:color w:val="auto"/>
        </w:rPr>
      </w:pPr>
      <w:r w:rsidRPr="00F65404">
        <w:rPr>
          <w:rFonts w:eastAsia="Times New Roman"/>
          <w:color w:val="auto"/>
        </w:rPr>
        <w:t>Aucun support papier n’est à remettre.</w:t>
      </w:r>
    </w:p>
    <w:p w14:paraId="7B1C828B" w14:textId="078D8A6A" w:rsidR="008A5129" w:rsidRPr="00F65404" w:rsidRDefault="008A5129" w:rsidP="00F14336">
      <w:pPr>
        <w:pStyle w:val="ListeGRD"/>
        <w:rPr>
          <w:rFonts w:eastAsia="Times New Roman"/>
          <w:color w:val="auto"/>
        </w:rPr>
      </w:pPr>
      <w:r>
        <w:rPr>
          <w:rFonts w:eastAsia="Times New Roman"/>
          <w:color w:val="auto"/>
        </w:rPr>
        <w:t>Aucune présentation n’est à transmettre aux membres du jury avant l’épreuve.</w:t>
      </w:r>
    </w:p>
    <w:p w14:paraId="483EC789" w14:textId="1586C50D" w:rsidR="00D769C1" w:rsidRDefault="00D769C1">
      <w:pPr>
        <w:rPr>
          <w:color w:val="1F497D" w:themeColor="text2"/>
          <w:szCs w:val="22"/>
        </w:rPr>
      </w:pPr>
      <w:r>
        <w:br w:type="page"/>
      </w:r>
    </w:p>
    <w:p w14:paraId="5761A7D4" w14:textId="410D88B2" w:rsidR="007E217D" w:rsidRPr="00695C9B" w:rsidRDefault="00F14336" w:rsidP="004920A4">
      <w:pPr>
        <w:pStyle w:val="Soustitresoulign"/>
      </w:pPr>
      <w:r>
        <w:lastRenderedPageBreak/>
        <w:t>Les jurys</w:t>
      </w:r>
    </w:p>
    <w:p w14:paraId="587060C8" w14:textId="77777777" w:rsidR="00180A58" w:rsidRDefault="00180A58" w:rsidP="00180A58">
      <w:pPr>
        <w:pStyle w:val="ListeGRD"/>
        <w:numPr>
          <w:ilvl w:val="0"/>
          <w:numId w:val="0"/>
        </w:numPr>
        <w:ind w:left="1429"/>
      </w:pPr>
    </w:p>
    <w:p w14:paraId="45131B52" w14:textId="61DDB0AB" w:rsidR="00493D06" w:rsidRPr="00F14336" w:rsidRDefault="00493D06" w:rsidP="00F14336">
      <w:pPr>
        <w:pStyle w:val="ListeGRD"/>
        <w:rPr>
          <w:rFonts w:ascii="Times New Roman" w:eastAsia="Times New Roman" w:hAnsi="Times New Roman"/>
          <w:color w:val="auto"/>
        </w:rPr>
      </w:pPr>
      <w:r w:rsidRPr="00F14336">
        <w:rPr>
          <w:color w:val="auto"/>
        </w:rPr>
        <w:t>L’accueil des jurys sera généralisé le premier jour d’examen afin de faire part des difficultés rencontré</w:t>
      </w:r>
      <w:r w:rsidR="003342A3">
        <w:rPr>
          <w:color w:val="auto"/>
        </w:rPr>
        <w:t>e</w:t>
      </w:r>
      <w:r w:rsidRPr="00F14336">
        <w:rPr>
          <w:color w:val="auto"/>
        </w:rPr>
        <w:t xml:space="preserve">s au cours de l’année et d’harmoniser les pratiques avant le début des épreuves. DDF et professeur ressource seront présents à l’accueil. Une heure devrait suffire. </w:t>
      </w:r>
    </w:p>
    <w:p w14:paraId="090BEA04" w14:textId="22E72266" w:rsidR="00493D06" w:rsidRPr="00EF5C69" w:rsidRDefault="00493D06" w:rsidP="00F14336">
      <w:pPr>
        <w:pStyle w:val="ListeGRD"/>
        <w:rPr>
          <w:rFonts w:ascii="Times New Roman" w:eastAsia="Times New Roman" w:hAnsi="Times New Roman"/>
          <w:color w:val="auto"/>
        </w:rPr>
      </w:pPr>
      <w:r w:rsidRPr="00F14336">
        <w:rPr>
          <w:color w:val="auto"/>
        </w:rPr>
        <w:t xml:space="preserve">Constitution des jurys : deux enseignants </w:t>
      </w:r>
      <w:r w:rsidR="003342A3">
        <w:rPr>
          <w:color w:val="auto"/>
        </w:rPr>
        <w:t>composent</w:t>
      </w:r>
      <w:r w:rsidRPr="00F14336">
        <w:rPr>
          <w:color w:val="auto"/>
        </w:rPr>
        <w:t xml:space="preserve"> le jury. L’un pour </w:t>
      </w:r>
      <w:r w:rsidR="00D769C1">
        <w:rPr>
          <w:color w:val="auto"/>
        </w:rPr>
        <w:t>apprécier la partie « </w:t>
      </w:r>
      <w:r w:rsidRPr="00F14336">
        <w:rPr>
          <w:color w:val="auto"/>
        </w:rPr>
        <w:t>spécialité</w:t>
      </w:r>
      <w:r w:rsidR="00D769C1">
        <w:rPr>
          <w:color w:val="auto"/>
        </w:rPr>
        <w:t> »</w:t>
      </w:r>
      <w:r w:rsidRPr="00F14336">
        <w:rPr>
          <w:color w:val="auto"/>
        </w:rPr>
        <w:t xml:space="preserve"> </w:t>
      </w:r>
      <w:r w:rsidR="00D769C1">
        <w:rPr>
          <w:color w:val="auto"/>
        </w:rPr>
        <w:t>(</w:t>
      </w:r>
      <w:proofErr w:type="spellStart"/>
      <w:r w:rsidR="00D769C1">
        <w:rPr>
          <w:color w:val="auto"/>
        </w:rPr>
        <w:t>Cf</w:t>
      </w:r>
      <w:proofErr w:type="spellEnd"/>
      <w:r w:rsidR="00EC6349">
        <w:rPr>
          <w:color w:val="auto"/>
        </w:rPr>
        <w:t xml:space="preserve"> référentiel STI2</w:t>
      </w:r>
      <w:proofErr w:type="gramStart"/>
      <w:r w:rsidR="00EC6349">
        <w:rPr>
          <w:color w:val="auto"/>
        </w:rPr>
        <w:t>D </w:t>
      </w:r>
      <w:r w:rsidR="00D769C1">
        <w:rPr>
          <w:color w:val="auto"/>
        </w:rPr>
        <w:t>)</w:t>
      </w:r>
      <w:proofErr w:type="gramEnd"/>
      <w:r w:rsidR="00D769C1">
        <w:rPr>
          <w:color w:val="auto"/>
        </w:rPr>
        <w:t xml:space="preserve"> et l’autre pour assurer l’évaluation et le questionnement sur le programme de l’Enseignement T</w:t>
      </w:r>
      <w:r w:rsidRPr="00F14336">
        <w:rPr>
          <w:color w:val="auto"/>
        </w:rPr>
        <w:t xml:space="preserve">ransversal. Il est primordial de respecter cette </w:t>
      </w:r>
      <w:r w:rsidR="0054016C" w:rsidRPr="00F14336">
        <w:rPr>
          <w:color w:val="auto"/>
        </w:rPr>
        <w:t>bivalence</w:t>
      </w:r>
      <w:r w:rsidR="003342A3">
        <w:rPr>
          <w:color w:val="auto"/>
        </w:rPr>
        <w:t xml:space="preserve"> au sein du jury</w:t>
      </w:r>
      <w:r w:rsidRPr="00F14336">
        <w:rPr>
          <w:color w:val="auto"/>
        </w:rPr>
        <w:t>.</w:t>
      </w:r>
    </w:p>
    <w:p w14:paraId="28A508F1" w14:textId="6C681984" w:rsidR="00EF5C69" w:rsidRPr="00EF5C69" w:rsidRDefault="00EF5C69" w:rsidP="00F14336">
      <w:pPr>
        <w:pStyle w:val="ListeGRD"/>
        <w:rPr>
          <w:rFonts w:ascii="Times New Roman" w:eastAsia="Times New Roman" w:hAnsi="Times New Roman"/>
          <w:color w:val="auto"/>
        </w:rPr>
      </w:pPr>
      <w:r>
        <w:rPr>
          <w:color w:val="auto"/>
        </w:rPr>
        <w:t>Extrait du règlement d’examen :</w:t>
      </w:r>
    </w:p>
    <w:p w14:paraId="2E1A0733" w14:textId="26E383BD" w:rsidR="00EF5C69" w:rsidRPr="00EF5C69" w:rsidRDefault="00EF5C69" w:rsidP="00EF5C69">
      <w:pPr>
        <w:autoSpaceDE w:val="0"/>
        <w:autoSpaceDN w:val="0"/>
        <w:adjustRightInd w:val="0"/>
        <w:rPr>
          <w:rFonts w:eastAsia="Times New Roman"/>
          <w:szCs w:val="22"/>
        </w:rPr>
      </w:pPr>
      <w:r>
        <w:rPr>
          <w:rFonts w:cs="Arial"/>
          <w:szCs w:val="22"/>
          <w:lang w:eastAsia="ja-JP"/>
        </w:rPr>
        <w:t>« </w:t>
      </w:r>
      <w:r w:rsidRPr="00EF5C69">
        <w:rPr>
          <w:rFonts w:cs="Arial"/>
          <w:szCs w:val="22"/>
          <w:highlight w:val="yellow"/>
          <w:lang w:eastAsia="ja-JP"/>
        </w:rPr>
        <w:t>Les examinateurs doivent replacer les indicateurs de la grille d'évaluation dans le contexte de l'enseignement spécifique à la spécialité en lien avec l'enseignement technologique transversal. Les éléments techniques contenus dans le projet sont les seuls supports possibles de questionnement. »</w:t>
      </w:r>
    </w:p>
    <w:p w14:paraId="04040F42" w14:textId="77777777" w:rsidR="00F14336" w:rsidRPr="00F14336" w:rsidRDefault="00F14336" w:rsidP="00F14336">
      <w:pPr>
        <w:pStyle w:val="ListeGRD"/>
        <w:numPr>
          <w:ilvl w:val="0"/>
          <w:numId w:val="0"/>
        </w:numPr>
        <w:ind w:left="1429"/>
        <w:rPr>
          <w:color w:val="auto"/>
        </w:rPr>
      </w:pPr>
    </w:p>
    <w:p w14:paraId="7E58E45A" w14:textId="074B1507" w:rsidR="005131B2" w:rsidRPr="00695C9B" w:rsidRDefault="00F14336" w:rsidP="005131B2">
      <w:pPr>
        <w:pStyle w:val="Soustitresoulign"/>
      </w:pPr>
      <w:r>
        <w:t>Le développement durable</w:t>
      </w:r>
    </w:p>
    <w:p w14:paraId="392FD629" w14:textId="550A7458" w:rsidR="0015482A" w:rsidRDefault="0015482A" w:rsidP="005131B2">
      <w:pPr>
        <w:pStyle w:val="ListeGRD"/>
        <w:numPr>
          <w:ilvl w:val="0"/>
          <w:numId w:val="0"/>
        </w:numPr>
      </w:pPr>
    </w:p>
    <w:p w14:paraId="395E270C" w14:textId="7B5DF316" w:rsidR="00676DF5" w:rsidRDefault="0054016C" w:rsidP="0015482A">
      <w:pPr>
        <w:pStyle w:val="ListeGRD"/>
        <w:rPr>
          <w:color w:val="auto"/>
        </w:rPr>
      </w:pPr>
      <w:r w:rsidRPr="0054016C">
        <w:rPr>
          <w:color w:val="auto"/>
        </w:rPr>
        <w:t xml:space="preserve">Le développement durable et l’impact environnemental </w:t>
      </w:r>
      <w:r w:rsidR="003342A3">
        <w:rPr>
          <w:color w:val="auto"/>
        </w:rPr>
        <w:t>sont</w:t>
      </w:r>
      <w:r w:rsidRPr="0054016C">
        <w:rPr>
          <w:color w:val="auto"/>
        </w:rPr>
        <w:t xml:space="preserve"> souvent traité</w:t>
      </w:r>
      <w:r w:rsidR="003342A3">
        <w:rPr>
          <w:color w:val="auto"/>
        </w:rPr>
        <w:t>s</w:t>
      </w:r>
      <w:r w:rsidRPr="0054016C">
        <w:rPr>
          <w:color w:val="auto"/>
        </w:rPr>
        <w:t xml:space="preserve"> en fin de projet et par une simple mesure d’empreinte carbone. La démarche environnementale doit être plus profonde et se faire bien en amont. Cette réflexion doit nourrir à la fois le cahier des charges par un besoin sociétal</w:t>
      </w:r>
      <w:r w:rsidR="00EC6349">
        <w:rPr>
          <w:color w:val="auto"/>
        </w:rPr>
        <w:t xml:space="preserve"> ou économique</w:t>
      </w:r>
      <w:r w:rsidRPr="0054016C">
        <w:rPr>
          <w:color w:val="auto"/>
        </w:rPr>
        <w:t>, la phase de conception par un choix de matériau ou de composants, par une architecture permettant le traitement en fin de cycle</w:t>
      </w:r>
      <w:r>
        <w:rPr>
          <w:color w:val="auto"/>
        </w:rPr>
        <w:t>, la réalisation</w:t>
      </w:r>
      <w:r w:rsidRPr="0054016C">
        <w:rPr>
          <w:color w:val="auto"/>
        </w:rPr>
        <w:t>…</w:t>
      </w:r>
      <w:r>
        <w:rPr>
          <w:color w:val="auto"/>
        </w:rPr>
        <w:t xml:space="preserve"> tout au long du cycle de vie. </w:t>
      </w:r>
      <w:r w:rsidRPr="0054016C">
        <w:rPr>
          <w:color w:val="auto"/>
        </w:rPr>
        <w:t xml:space="preserve">Tous ces éléments doivent pouvoir se retrouver lors de la soutenance de présentation de projet. </w:t>
      </w:r>
    </w:p>
    <w:p w14:paraId="532F7794" w14:textId="0F71B2D5" w:rsidR="00D769C1" w:rsidRDefault="009E6EBC" w:rsidP="00D769C1">
      <w:pPr>
        <w:pStyle w:val="ListeGRD"/>
        <w:numPr>
          <w:ilvl w:val="0"/>
          <w:numId w:val="0"/>
        </w:numPr>
        <w:ind w:left="1429" w:hanging="360"/>
        <w:rPr>
          <w:color w:val="auto"/>
        </w:rPr>
      </w:pPr>
      <w:r>
        <w:rPr>
          <w:noProof/>
        </w:rPr>
        <w:drawing>
          <wp:anchor distT="0" distB="0" distL="114300" distR="114300" simplePos="0" relativeHeight="251660288" behindDoc="0" locked="0" layoutInCell="1" allowOverlap="1" wp14:anchorId="249F92C0" wp14:editId="32E84173">
            <wp:simplePos x="0" y="0"/>
            <wp:positionH relativeFrom="margin">
              <wp:posOffset>2392598</wp:posOffset>
            </wp:positionH>
            <wp:positionV relativeFrom="paragraph">
              <wp:posOffset>8058</wp:posOffset>
            </wp:positionV>
            <wp:extent cx="2671948" cy="1680546"/>
            <wp:effectExtent l="0" t="0" r="0" b="0"/>
            <wp:wrapNone/>
            <wp:docPr id="1" name="Image 1" descr="Résultat de recherche d'images pour &quot;piliers du developpement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liers du developpement durabl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948" cy="16805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0F558" w14:textId="136748A1" w:rsidR="00D769C1" w:rsidRDefault="00D769C1" w:rsidP="00D769C1">
      <w:pPr>
        <w:pStyle w:val="ListeGRD"/>
        <w:numPr>
          <w:ilvl w:val="0"/>
          <w:numId w:val="0"/>
        </w:numPr>
        <w:ind w:left="1429" w:hanging="360"/>
        <w:rPr>
          <w:color w:val="auto"/>
        </w:rPr>
      </w:pPr>
    </w:p>
    <w:p w14:paraId="09BA5122" w14:textId="0D274E82" w:rsidR="00D769C1" w:rsidRDefault="00D769C1" w:rsidP="00D769C1">
      <w:pPr>
        <w:pStyle w:val="ListeGRD"/>
        <w:numPr>
          <w:ilvl w:val="0"/>
          <w:numId w:val="0"/>
        </w:numPr>
        <w:ind w:left="1429" w:hanging="360"/>
        <w:rPr>
          <w:color w:val="auto"/>
        </w:rPr>
      </w:pPr>
    </w:p>
    <w:p w14:paraId="37FB792B" w14:textId="34B64A27" w:rsidR="00D769C1" w:rsidRDefault="00D769C1" w:rsidP="00D769C1">
      <w:pPr>
        <w:pStyle w:val="ListeGRD"/>
        <w:numPr>
          <w:ilvl w:val="0"/>
          <w:numId w:val="0"/>
        </w:numPr>
        <w:ind w:left="1429" w:hanging="360"/>
        <w:rPr>
          <w:color w:val="auto"/>
        </w:rPr>
      </w:pPr>
    </w:p>
    <w:p w14:paraId="50478120" w14:textId="120EB0ED" w:rsidR="00D769C1" w:rsidRDefault="00D769C1" w:rsidP="00D769C1">
      <w:pPr>
        <w:pStyle w:val="ListeGRD"/>
        <w:numPr>
          <w:ilvl w:val="0"/>
          <w:numId w:val="0"/>
        </w:numPr>
        <w:ind w:left="1429" w:hanging="360"/>
        <w:rPr>
          <w:color w:val="auto"/>
        </w:rPr>
      </w:pPr>
    </w:p>
    <w:p w14:paraId="58A62360" w14:textId="5E788A48" w:rsidR="00D769C1" w:rsidRDefault="00D769C1" w:rsidP="00D769C1">
      <w:pPr>
        <w:pStyle w:val="ListeGRD"/>
        <w:numPr>
          <w:ilvl w:val="0"/>
          <w:numId w:val="0"/>
        </w:numPr>
        <w:ind w:left="1429" w:hanging="360"/>
        <w:rPr>
          <w:color w:val="auto"/>
        </w:rPr>
      </w:pPr>
    </w:p>
    <w:p w14:paraId="515DC7F1" w14:textId="0EF29AF0" w:rsidR="00D769C1" w:rsidRDefault="00D769C1" w:rsidP="00D769C1">
      <w:pPr>
        <w:pStyle w:val="ListeGRD"/>
        <w:numPr>
          <w:ilvl w:val="0"/>
          <w:numId w:val="0"/>
        </w:numPr>
        <w:ind w:left="1429" w:hanging="360"/>
        <w:rPr>
          <w:color w:val="auto"/>
        </w:rPr>
      </w:pPr>
    </w:p>
    <w:p w14:paraId="0C2EAA01" w14:textId="3A3AD9D8" w:rsidR="00D769C1" w:rsidRDefault="00D769C1" w:rsidP="00D769C1">
      <w:pPr>
        <w:pStyle w:val="ListeGRD"/>
        <w:numPr>
          <w:ilvl w:val="0"/>
          <w:numId w:val="0"/>
        </w:numPr>
        <w:ind w:left="1429" w:hanging="360"/>
        <w:rPr>
          <w:color w:val="auto"/>
        </w:rPr>
      </w:pPr>
    </w:p>
    <w:p w14:paraId="7EC40F1A" w14:textId="60E07A33" w:rsidR="00D769C1" w:rsidRDefault="00D769C1" w:rsidP="00D769C1">
      <w:pPr>
        <w:pStyle w:val="ListeGRD"/>
        <w:numPr>
          <w:ilvl w:val="0"/>
          <w:numId w:val="0"/>
        </w:numPr>
        <w:ind w:left="1429" w:hanging="360"/>
        <w:rPr>
          <w:color w:val="auto"/>
        </w:rPr>
      </w:pPr>
    </w:p>
    <w:p w14:paraId="1EBCD95C" w14:textId="5618DA03" w:rsidR="00D769C1" w:rsidRDefault="00D769C1" w:rsidP="00D769C1">
      <w:pPr>
        <w:pStyle w:val="ListeGRD"/>
        <w:numPr>
          <w:ilvl w:val="0"/>
          <w:numId w:val="0"/>
        </w:numPr>
        <w:ind w:left="1429" w:hanging="360"/>
        <w:rPr>
          <w:color w:val="auto"/>
        </w:rPr>
      </w:pPr>
    </w:p>
    <w:p w14:paraId="320E6581" w14:textId="08B69402" w:rsidR="00D769C1" w:rsidRPr="00D769C1" w:rsidRDefault="00D769C1" w:rsidP="00D769C1">
      <w:pPr>
        <w:pStyle w:val="ListeGRD"/>
        <w:numPr>
          <w:ilvl w:val="0"/>
          <w:numId w:val="1"/>
        </w:numPr>
        <w:rPr>
          <w:color w:val="auto"/>
        </w:rPr>
      </w:pPr>
      <w:r w:rsidRPr="00D769C1">
        <w:rPr>
          <w:color w:val="auto"/>
        </w:rPr>
        <w:t>Le développement durable est basé sur trois piliers. Tr</w:t>
      </w:r>
      <w:r>
        <w:rPr>
          <w:color w:val="auto"/>
        </w:rPr>
        <w:t>ès</w:t>
      </w:r>
      <w:r w:rsidRPr="00D769C1">
        <w:rPr>
          <w:color w:val="auto"/>
        </w:rPr>
        <w:t xml:space="preserve"> souvent, </w:t>
      </w:r>
      <w:r>
        <w:rPr>
          <w:color w:val="auto"/>
        </w:rPr>
        <w:t>formateurs</w:t>
      </w:r>
      <w:r w:rsidRPr="00D769C1">
        <w:rPr>
          <w:color w:val="auto"/>
        </w:rPr>
        <w:t xml:space="preserve"> et examinateurs se basent sur </w:t>
      </w:r>
      <w:r>
        <w:rPr>
          <w:color w:val="auto"/>
        </w:rPr>
        <w:t>le</w:t>
      </w:r>
      <w:r w:rsidRPr="00D769C1">
        <w:rPr>
          <w:color w:val="auto"/>
        </w:rPr>
        <w:t xml:space="preserve"> seul pilier « environnement ». Les Item</w:t>
      </w:r>
      <w:r>
        <w:rPr>
          <w:color w:val="auto"/>
        </w:rPr>
        <w:t>s</w:t>
      </w:r>
      <w:r w:rsidRPr="00D769C1">
        <w:rPr>
          <w:color w:val="auto"/>
        </w:rPr>
        <w:t xml:space="preserve"> de la grille correspondant à cette partie peuvent très bien être justifié</w:t>
      </w:r>
      <w:r w:rsidR="003342A3">
        <w:rPr>
          <w:color w:val="auto"/>
        </w:rPr>
        <w:t>s</w:t>
      </w:r>
      <w:r w:rsidRPr="00D769C1">
        <w:rPr>
          <w:color w:val="auto"/>
        </w:rPr>
        <w:t xml:space="preserve"> par le candidat en faisant référence aux autre</w:t>
      </w:r>
      <w:r w:rsidR="003342A3">
        <w:rPr>
          <w:color w:val="auto"/>
        </w:rPr>
        <w:t>s</w:t>
      </w:r>
      <w:r w:rsidRPr="00D769C1">
        <w:rPr>
          <w:color w:val="auto"/>
        </w:rPr>
        <w:t xml:space="preserve"> piliers</w:t>
      </w:r>
      <w:r>
        <w:rPr>
          <w:color w:val="auto"/>
        </w:rPr>
        <w:t>.</w:t>
      </w:r>
    </w:p>
    <w:p w14:paraId="337EB38C" w14:textId="77777777" w:rsidR="00D769C1" w:rsidRDefault="00D769C1" w:rsidP="00D769C1">
      <w:pPr>
        <w:pStyle w:val="ListeGRD"/>
        <w:numPr>
          <w:ilvl w:val="0"/>
          <w:numId w:val="0"/>
        </w:numPr>
        <w:ind w:left="1429" w:hanging="360"/>
        <w:rPr>
          <w:color w:val="auto"/>
        </w:rPr>
      </w:pPr>
    </w:p>
    <w:p w14:paraId="4D213530" w14:textId="1B4C8569" w:rsidR="006F16B6" w:rsidRDefault="006F16B6" w:rsidP="006F16B6">
      <w:pPr>
        <w:pStyle w:val="Soustitresoulign"/>
      </w:pPr>
      <w:r>
        <w:t>Jurys de soutenance</w:t>
      </w:r>
    </w:p>
    <w:p w14:paraId="0E0259EB" w14:textId="77777777" w:rsidR="006F16B6" w:rsidRDefault="006F16B6" w:rsidP="006F16B6">
      <w:pPr>
        <w:pStyle w:val="ListeGRD"/>
        <w:numPr>
          <w:ilvl w:val="0"/>
          <w:numId w:val="0"/>
        </w:numPr>
        <w:ind w:left="1429"/>
      </w:pPr>
    </w:p>
    <w:p w14:paraId="1CCA50D9" w14:textId="01ACD8B0" w:rsidR="00FB3CC8" w:rsidRDefault="009E6EBC" w:rsidP="009E6EBC">
      <w:pPr>
        <w:pStyle w:val="ListeGRD"/>
      </w:pPr>
      <w:r w:rsidRPr="009E6EBC">
        <w:rPr>
          <w:color w:val="auto"/>
        </w:rPr>
        <w:t xml:space="preserve">Le produit, la maquette, l’objet réalisé durant le projet peut être présent dans la salle d’épreuve orale. Il ne doit donner lieu à aucun questionnement technique précis de la part du jury mais reste un support pour le candidat si celui-ci ressent le besoin de l’utiliser </w:t>
      </w:r>
      <w:r w:rsidR="00FB1A68" w:rsidRPr="00FB1A68">
        <w:rPr>
          <w:b/>
          <w:i/>
          <w:color w:val="auto"/>
        </w:rPr>
        <w:t xml:space="preserve">très </w:t>
      </w:r>
      <w:r w:rsidR="00EC6349" w:rsidRPr="00FB1A68">
        <w:rPr>
          <w:b/>
          <w:i/>
          <w:color w:val="auto"/>
        </w:rPr>
        <w:t>brièvement</w:t>
      </w:r>
      <w:r w:rsidR="00EC6349">
        <w:rPr>
          <w:color w:val="auto"/>
        </w:rPr>
        <w:t xml:space="preserve"> </w:t>
      </w:r>
      <w:r w:rsidRPr="009E6EBC">
        <w:rPr>
          <w:color w:val="auto"/>
        </w:rPr>
        <w:t>pour sa présentation</w:t>
      </w:r>
      <w:r w:rsidRPr="00866919">
        <w:rPr>
          <w:color w:val="548DD4" w:themeColor="text2" w:themeTint="99"/>
        </w:rPr>
        <w:t>.</w:t>
      </w:r>
      <w:r>
        <w:t xml:space="preserve"> </w:t>
      </w:r>
    </w:p>
    <w:p w14:paraId="1916C51B" w14:textId="6CCC4C13" w:rsidR="00FB3CC8" w:rsidRDefault="00FB3CC8" w:rsidP="00FB3CC8">
      <w:pPr>
        <w:pStyle w:val="ListeGRD"/>
        <w:numPr>
          <w:ilvl w:val="0"/>
          <w:numId w:val="0"/>
        </w:numPr>
        <w:ind w:left="1429" w:hanging="360"/>
      </w:pPr>
      <w:bookmarkStart w:id="0" w:name="_GoBack"/>
      <w:bookmarkEnd w:id="0"/>
    </w:p>
    <w:p w14:paraId="1F580494" w14:textId="77777777" w:rsidR="009E6EBC" w:rsidRDefault="009E6EBC" w:rsidP="00FB3CC8">
      <w:pPr>
        <w:jc w:val="both"/>
      </w:pPr>
    </w:p>
    <w:p w14:paraId="7B76FC8D" w14:textId="33DF79FF" w:rsidR="00FB3CC8" w:rsidRPr="00EF5C69" w:rsidRDefault="00FB3CC8" w:rsidP="00FB3CC8">
      <w:pPr>
        <w:jc w:val="both"/>
      </w:pPr>
      <w:r w:rsidRPr="00EF5C69">
        <w:t xml:space="preserve">Je vous remercie par avance </w:t>
      </w:r>
      <w:r w:rsidR="00EF5C69" w:rsidRPr="00EF5C69">
        <w:t>de prendre en compte ces dernières consignes concernant la session 2018.</w:t>
      </w:r>
    </w:p>
    <w:p w14:paraId="3DCBF4E0" w14:textId="394D36C7" w:rsidR="000C2B40" w:rsidRDefault="000C2B40" w:rsidP="000C2B40">
      <w:pPr>
        <w:pStyle w:val="ListeGRD"/>
        <w:numPr>
          <w:ilvl w:val="0"/>
          <w:numId w:val="0"/>
        </w:numPr>
        <w:ind w:left="1429" w:hanging="360"/>
      </w:pPr>
    </w:p>
    <w:p w14:paraId="623B402A" w14:textId="45BCD04F" w:rsidR="000C2B40" w:rsidRPr="0042117E" w:rsidRDefault="000C2B40" w:rsidP="000C2B40">
      <w:pPr>
        <w:pStyle w:val="ListeGRD"/>
        <w:numPr>
          <w:ilvl w:val="0"/>
          <w:numId w:val="0"/>
        </w:numPr>
        <w:ind w:left="7101" w:firstLine="698"/>
      </w:pPr>
      <w:r>
        <w:t>Jean-Marc TRICOT</w:t>
      </w:r>
    </w:p>
    <w:sectPr w:rsidR="000C2B40" w:rsidRPr="0042117E" w:rsidSect="00C92E99">
      <w:footerReference w:type="even" r:id="rId10"/>
      <w:footerReference w:type="default" r:id="rId11"/>
      <w:headerReference w:type="first" r:id="rId12"/>
      <w:footerReference w:type="first" r:id="rId13"/>
      <w:pgSz w:w="12240" w:h="15840"/>
      <w:pgMar w:top="851" w:right="851" w:bottom="851" w:left="85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5138A" w14:textId="77777777" w:rsidR="00FA7B03" w:rsidRDefault="00FA7B03" w:rsidP="00527059">
      <w:r>
        <w:separator/>
      </w:r>
    </w:p>
    <w:p w14:paraId="6FDB44EF" w14:textId="77777777" w:rsidR="00FA7B03" w:rsidRDefault="00FA7B03"/>
  </w:endnote>
  <w:endnote w:type="continuationSeparator" w:id="0">
    <w:p w14:paraId="2A8576CB" w14:textId="77777777" w:rsidR="00FA7B03" w:rsidRDefault="00FA7B03" w:rsidP="00527059">
      <w:r>
        <w:continuationSeparator/>
      </w:r>
    </w:p>
    <w:p w14:paraId="5D2B0C95" w14:textId="77777777" w:rsidR="00FA7B03" w:rsidRDefault="00FA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yuthaya">
    <w:altName w:val="Tahoma"/>
    <w:charset w:val="00"/>
    <w:family w:val="auto"/>
    <w:pitch w:val="variable"/>
    <w:sig w:usb0="00000000"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6560" w14:textId="77777777" w:rsidR="006F16B6" w:rsidRDefault="006F16B6" w:rsidP="005270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0EDA16" w14:textId="77777777" w:rsidR="006F16B6" w:rsidRDefault="006F16B6" w:rsidP="00527059">
    <w:pPr>
      <w:pStyle w:val="Pieddepage"/>
      <w:ind w:right="360"/>
    </w:pPr>
  </w:p>
  <w:p w14:paraId="19D1390A" w14:textId="77777777" w:rsidR="006F16B6" w:rsidRDefault="006F16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C30D" w14:textId="64FA7C46" w:rsidR="006F16B6" w:rsidRPr="00527059" w:rsidRDefault="006F16B6" w:rsidP="00527059">
    <w:pPr>
      <w:pStyle w:val="Pieddepage"/>
      <w:framePr w:wrap="around" w:vAnchor="text" w:hAnchor="page" w:x="11242" w:y="23"/>
      <w:rPr>
        <w:rStyle w:val="Numrodepage"/>
        <w:sz w:val="18"/>
        <w:szCs w:val="18"/>
      </w:rPr>
    </w:pPr>
    <w:r w:rsidRPr="00527059">
      <w:rPr>
        <w:rStyle w:val="Numrodepage"/>
        <w:sz w:val="18"/>
        <w:szCs w:val="18"/>
      </w:rPr>
      <w:fldChar w:fldCharType="begin"/>
    </w:r>
    <w:r>
      <w:rPr>
        <w:rStyle w:val="Numrodepage"/>
        <w:sz w:val="18"/>
        <w:szCs w:val="18"/>
      </w:rPr>
      <w:instrText>PAGE</w:instrText>
    </w:r>
    <w:r w:rsidRPr="00527059">
      <w:rPr>
        <w:rStyle w:val="Numrodepage"/>
        <w:sz w:val="18"/>
        <w:szCs w:val="18"/>
      </w:rPr>
      <w:instrText xml:space="preserve">  </w:instrText>
    </w:r>
    <w:r w:rsidRPr="00527059">
      <w:rPr>
        <w:rStyle w:val="Numrodepage"/>
        <w:sz w:val="18"/>
        <w:szCs w:val="18"/>
      </w:rPr>
      <w:fldChar w:fldCharType="separate"/>
    </w:r>
    <w:r w:rsidR="00FB1A68">
      <w:rPr>
        <w:rStyle w:val="Numrodepage"/>
        <w:noProof/>
        <w:sz w:val="18"/>
        <w:szCs w:val="18"/>
      </w:rPr>
      <w:t>2</w:t>
    </w:r>
    <w:r w:rsidRPr="00527059">
      <w:rPr>
        <w:rStyle w:val="Numrodepage"/>
        <w:sz w:val="18"/>
        <w:szCs w:val="18"/>
      </w:rPr>
      <w:fldChar w:fldCharType="end"/>
    </w:r>
  </w:p>
  <w:p w14:paraId="78EC976C" w14:textId="77777777" w:rsidR="006F16B6" w:rsidRPr="00527059" w:rsidRDefault="006F16B6" w:rsidP="00527059">
    <w:pPr>
      <w:pStyle w:val="Pieddepage"/>
      <w:tabs>
        <w:tab w:val="clear" w:pos="4536"/>
        <w:tab w:val="center" w:pos="5387"/>
      </w:tabs>
      <w:ind w:right="360"/>
      <w:rPr>
        <w:sz w:val="16"/>
        <w:szCs w:val="16"/>
      </w:rPr>
    </w:pPr>
    <w:r w:rsidRPr="00527059">
      <w:rPr>
        <w:noProof/>
        <w:sz w:val="16"/>
        <w:szCs w:val="16"/>
      </w:rPr>
      <mc:AlternateContent>
        <mc:Choice Requires="wps">
          <w:drawing>
            <wp:anchor distT="0" distB="0" distL="114300" distR="114300" simplePos="0" relativeHeight="251659264" behindDoc="0" locked="0" layoutInCell="1" allowOverlap="1" wp14:anchorId="4CE04CF9" wp14:editId="53F5BDE7">
              <wp:simplePos x="0" y="0"/>
              <wp:positionH relativeFrom="column">
                <wp:posOffset>-31750</wp:posOffset>
              </wp:positionH>
              <wp:positionV relativeFrom="paragraph">
                <wp:posOffset>-55245</wp:posOffset>
              </wp:positionV>
              <wp:extent cx="6743700" cy="0"/>
              <wp:effectExtent l="0" t="0" r="12700" b="25400"/>
              <wp:wrapNone/>
              <wp:docPr id="2" name="Connecteur droit 2"/>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24141C"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35pt" to="52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" strokecolor="#4f81bd [3204]" strokeweight="2pt"/>
          </w:pict>
        </mc:Fallback>
      </mc:AlternateContent>
    </w:r>
    <w:r>
      <w:rPr>
        <w:sz w:val="16"/>
        <w:szCs w:val="16"/>
      </w:rPr>
      <w:tab/>
    </w:r>
    <w:r w:rsidRPr="00527059">
      <w:rPr>
        <w:sz w:val="16"/>
        <w:szCs w:val="16"/>
      </w:rPr>
      <w:t xml:space="preserve"> IA IPR STI – Aix Marseille</w:t>
    </w:r>
  </w:p>
  <w:p w14:paraId="2779F1F0" w14:textId="77777777" w:rsidR="006F16B6" w:rsidRDefault="006F16B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684A" w14:textId="6A347E4A" w:rsidR="006F16B6" w:rsidRDefault="006F16B6" w:rsidP="00EA729B">
    <w:pPr>
      <w:pStyle w:val="Pieddepage"/>
      <w:jc w:val="center"/>
    </w:pPr>
    <w:r>
      <w:t>Inspection Pédagogique Régionale STI – Académie Aix-Marseille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A7F0" w14:textId="77777777" w:rsidR="00FA7B03" w:rsidRDefault="00FA7B03" w:rsidP="00527059">
      <w:r>
        <w:separator/>
      </w:r>
    </w:p>
    <w:p w14:paraId="33D291E8" w14:textId="77777777" w:rsidR="00FA7B03" w:rsidRDefault="00FA7B03"/>
  </w:footnote>
  <w:footnote w:type="continuationSeparator" w:id="0">
    <w:p w14:paraId="6035C150" w14:textId="77777777" w:rsidR="00FA7B03" w:rsidRDefault="00FA7B03" w:rsidP="00527059">
      <w:r>
        <w:continuationSeparator/>
      </w:r>
    </w:p>
    <w:p w14:paraId="094604D7" w14:textId="77777777" w:rsidR="00FA7B03" w:rsidRDefault="00FA7B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2C91" w14:textId="20FF9951" w:rsidR="006F16B6" w:rsidRDefault="00493D06" w:rsidP="00003FCB">
    <w:pPr>
      <w:widowControl w:val="0"/>
      <w:autoSpaceDE w:val="0"/>
      <w:autoSpaceDN w:val="0"/>
      <w:adjustRightInd w:val="0"/>
      <w:rPr>
        <w:rFonts w:cs="Times"/>
        <w:color w:val="A6A6A6" w:themeColor="background1" w:themeShade="A6"/>
        <w:sz w:val="38"/>
        <w:szCs w:val="38"/>
        <w:lang w:eastAsia="ja-JP"/>
      </w:rPr>
    </w:pPr>
    <w:r>
      <w:rPr>
        <w:rFonts w:cs="Times"/>
        <w:color w:val="A6A6A6" w:themeColor="background1" w:themeShade="A6"/>
        <w:sz w:val="38"/>
        <w:szCs w:val="38"/>
        <w:lang w:eastAsia="ja-JP"/>
      </w:rPr>
      <w:t>Novembre</w:t>
    </w:r>
    <w:r w:rsidR="00967D38">
      <w:rPr>
        <w:rFonts w:cs="Times"/>
        <w:color w:val="A6A6A6" w:themeColor="background1" w:themeShade="A6"/>
        <w:sz w:val="38"/>
        <w:szCs w:val="38"/>
        <w:lang w:eastAsia="ja-JP"/>
      </w:rPr>
      <w:t xml:space="preserve"> 2017</w:t>
    </w:r>
  </w:p>
  <w:p w14:paraId="178C7D7C" w14:textId="77777777" w:rsidR="006F16B6" w:rsidRDefault="006F16B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43D5"/>
    <w:multiLevelType w:val="hybridMultilevel"/>
    <w:tmpl w:val="933013D8"/>
    <w:lvl w:ilvl="0" w:tplc="040C0005">
      <w:start w:val="1"/>
      <w:numFmt w:val="bullet"/>
      <w:lvlText w:val=""/>
      <w:lvlJc w:val="left"/>
      <w:pPr>
        <w:ind w:left="1789" w:hanging="360"/>
      </w:pPr>
      <w:rPr>
        <w:rFonts w:ascii="Wingdings" w:hAnsi="Wingdings"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 w15:restartNumberingAfterBreak="0">
    <w:nsid w:val="144841C1"/>
    <w:multiLevelType w:val="hybridMultilevel"/>
    <w:tmpl w:val="C69029FC"/>
    <w:lvl w:ilvl="0" w:tplc="F8069D9C">
      <w:start w:val="1"/>
      <w:numFmt w:val="bullet"/>
      <w:lvlText w:val=""/>
      <w:lvlJc w:val="left"/>
      <w:pPr>
        <w:ind w:left="4122" w:hanging="4122"/>
      </w:pPr>
      <w:rPr>
        <w:rFonts w:ascii="Wingdings" w:hAnsi="Wingdings" w:hint="default"/>
        <w:color w:val="365F91" w:themeColor="accent1" w:themeShade="BF"/>
        <w:sz w:val="96"/>
        <w:szCs w:val="96"/>
        <w:vertAlign w:val="subscrip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 w15:restartNumberingAfterBreak="0">
    <w:nsid w:val="1487264A"/>
    <w:multiLevelType w:val="multilevel"/>
    <w:tmpl w:val="0A00DD5E"/>
    <w:lvl w:ilvl="0">
      <w:start w:val="1"/>
      <w:numFmt w:val="bullet"/>
      <w:lvlText w:val=""/>
      <w:lvlJc w:val="left"/>
      <w:pPr>
        <w:ind w:left="4122" w:hanging="4122"/>
      </w:pPr>
      <w:rPr>
        <w:rFonts w:ascii="Wingdings" w:hAnsi="Wingdings" w:hint="default"/>
        <w:color w:val="365F91" w:themeColor="accent1" w:themeShade="BF"/>
        <w:sz w:val="56"/>
        <w:szCs w:val="56"/>
      </w:rPr>
    </w:lvl>
    <w:lvl w:ilvl="1">
      <w:start w:val="1"/>
      <w:numFmt w:val="bullet"/>
      <w:lvlText w:val="o"/>
      <w:lvlJc w:val="left"/>
      <w:pPr>
        <w:ind w:left="4842" w:hanging="360"/>
      </w:pPr>
      <w:rPr>
        <w:rFonts w:ascii="Courier New" w:hAnsi="Courier New" w:hint="default"/>
      </w:rPr>
    </w:lvl>
    <w:lvl w:ilvl="2">
      <w:start w:val="1"/>
      <w:numFmt w:val="bullet"/>
      <w:lvlText w:val=""/>
      <w:lvlJc w:val="left"/>
      <w:pPr>
        <w:ind w:left="5562" w:hanging="360"/>
      </w:pPr>
      <w:rPr>
        <w:rFonts w:ascii="Wingdings" w:hAnsi="Wingdings" w:hint="default"/>
      </w:rPr>
    </w:lvl>
    <w:lvl w:ilvl="3">
      <w:start w:val="1"/>
      <w:numFmt w:val="bullet"/>
      <w:lvlText w:val=""/>
      <w:lvlJc w:val="left"/>
      <w:pPr>
        <w:ind w:left="6282" w:hanging="360"/>
      </w:pPr>
      <w:rPr>
        <w:rFonts w:ascii="Symbol" w:hAnsi="Symbol" w:hint="default"/>
      </w:rPr>
    </w:lvl>
    <w:lvl w:ilvl="4">
      <w:start w:val="1"/>
      <w:numFmt w:val="bullet"/>
      <w:lvlText w:val="o"/>
      <w:lvlJc w:val="left"/>
      <w:pPr>
        <w:ind w:left="7002" w:hanging="360"/>
      </w:pPr>
      <w:rPr>
        <w:rFonts w:ascii="Courier New" w:hAnsi="Courier New" w:hint="default"/>
      </w:rPr>
    </w:lvl>
    <w:lvl w:ilvl="5">
      <w:start w:val="1"/>
      <w:numFmt w:val="bullet"/>
      <w:lvlText w:val=""/>
      <w:lvlJc w:val="left"/>
      <w:pPr>
        <w:ind w:left="7722" w:hanging="360"/>
      </w:pPr>
      <w:rPr>
        <w:rFonts w:ascii="Wingdings" w:hAnsi="Wingdings" w:hint="default"/>
      </w:rPr>
    </w:lvl>
    <w:lvl w:ilvl="6">
      <w:start w:val="1"/>
      <w:numFmt w:val="bullet"/>
      <w:lvlText w:val=""/>
      <w:lvlJc w:val="left"/>
      <w:pPr>
        <w:ind w:left="8442" w:hanging="360"/>
      </w:pPr>
      <w:rPr>
        <w:rFonts w:ascii="Symbol" w:hAnsi="Symbol" w:hint="default"/>
      </w:rPr>
    </w:lvl>
    <w:lvl w:ilvl="7">
      <w:start w:val="1"/>
      <w:numFmt w:val="bullet"/>
      <w:lvlText w:val="o"/>
      <w:lvlJc w:val="left"/>
      <w:pPr>
        <w:ind w:left="9162" w:hanging="360"/>
      </w:pPr>
      <w:rPr>
        <w:rFonts w:ascii="Courier New" w:hAnsi="Courier New" w:hint="default"/>
      </w:rPr>
    </w:lvl>
    <w:lvl w:ilvl="8">
      <w:start w:val="1"/>
      <w:numFmt w:val="bullet"/>
      <w:lvlText w:val=""/>
      <w:lvlJc w:val="left"/>
      <w:pPr>
        <w:ind w:left="9882" w:hanging="360"/>
      </w:pPr>
      <w:rPr>
        <w:rFonts w:ascii="Wingdings" w:hAnsi="Wingdings" w:hint="default"/>
      </w:rPr>
    </w:lvl>
  </w:abstractNum>
  <w:abstractNum w:abstractNumId="3" w15:restartNumberingAfterBreak="0">
    <w:nsid w:val="1A00297B"/>
    <w:multiLevelType w:val="multilevel"/>
    <w:tmpl w:val="1A28BFDA"/>
    <w:lvl w:ilvl="0">
      <w:start w:val="1"/>
      <w:numFmt w:val="bullet"/>
      <w:lvlText w:val=""/>
      <w:lvlJc w:val="left"/>
      <w:pPr>
        <w:ind w:left="4122" w:hanging="4122"/>
      </w:pPr>
      <w:rPr>
        <w:rFonts w:ascii="Wingdings" w:hAnsi="Wingdings" w:hint="default"/>
        <w:color w:val="365F91" w:themeColor="accent1" w:themeShade="BF"/>
        <w:sz w:val="96"/>
        <w:szCs w:val="96"/>
        <w:vertAlign w:val="subscrip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4654D0"/>
    <w:multiLevelType w:val="hybridMultilevel"/>
    <w:tmpl w:val="124EA4D2"/>
    <w:lvl w:ilvl="0" w:tplc="B56A2E20">
      <w:start w:val="1"/>
      <w:numFmt w:val="bullet"/>
      <w:lvlText w:val=""/>
      <w:lvlJc w:val="left"/>
      <w:pPr>
        <w:tabs>
          <w:tab w:val="num" w:pos="720"/>
        </w:tabs>
        <w:ind w:left="720" w:hanging="360"/>
      </w:pPr>
      <w:rPr>
        <w:rFonts w:ascii="Wingdings 2" w:hAnsi="Wingdings 2" w:hint="default"/>
      </w:rPr>
    </w:lvl>
    <w:lvl w:ilvl="1" w:tplc="FB6C25EA" w:tentative="1">
      <w:start w:val="1"/>
      <w:numFmt w:val="bullet"/>
      <w:lvlText w:val=""/>
      <w:lvlJc w:val="left"/>
      <w:pPr>
        <w:tabs>
          <w:tab w:val="num" w:pos="1440"/>
        </w:tabs>
        <w:ind w:left="1440" w:hanging="360"/>
      </w:pPr>
      <w:rPr>
        <w:rFonts w:ascii="Wingdings 2" w:hAnsi="Wingdings 2" w:hint="default"/>
      </w:rPr>
    </w:lvl>
    <w:lvl w:ilvl="2" w:tplc="D214DBF2" w:tentative="1">
      <w:start w:val="1"/>
      <w:numFmt w:val="bullet"/>
      <w:lvlText w:val=""/>
      <w:lvlJc w:val="left"/>
      <w:pPr>
        <w:tabs>
          <w:tab w:val="num" w:pos="2160"/>
        </w:tabs>
        <w:ind w:left="2160" w:hanging="360"/>
      </w:pPr>
      <w:rPr>
        <w:rFonts w:ascii="Wingdings 2" w:hAnsi="Wingdings 2" w:hint="default"/>
      </w:rPr>
    </w:lvl>
    <w:lvl w:ilvl="3" w:tplc="94C4D02C" w:tentative="1">
      <w:start w:val="1"/>
      <w:numFmt w:val="bullet"/>
      <w:lvlText w:val=""/>
      <w:lvlJc w:val="left"/>
      <w:pPr>
        <w:tabs>
          <w:tab w:val="num" w:pos="2880"/>
        </w:tabs>
        <w:ind w:left="2880" w:hanging="360"/>
      </w:pPr>
      <w:rPr>
        <w:rFonts w:ascii="Wingdings 2" w:hAnsi="Wingdings 2" w:hint="default"/>
      </w:rPr>
    </w:lvl>
    <w:lvl w:ilvl="4" w:tplc="D7AA464C" w:tentative="1">
      <w:start w:val="1"/>
      <w:numFmt w:val="bullet"/>
      <w:lvlText w:val=""/>
      <w:lvlJc w:val="left"/>
      <w:pPr>
        <w:tabs>
          <w:tab w:val="num" w:pos="3600"/>
        </w:tabs>
        <w:ind w:left="3600" w:hanging="360"/>
      </w:pPr>
      <w:rPr>
        <w:rFonts w:ascii="Wingdings 2" w:hAnsi="Wingdings 2" w:hint="default"/>
      </w:rPr>
    </w:lvl>
    <w:lvl w:ilvl="5" w:tplc="694880B8" w:tentative="1">
      <w:start w:val="1"/>
      <w:numFmt w:val="bullet"/>
      <w:lvlText w:val=""/>
      <w:lvlJc w:val="left"/>
      <w:pPr>
        <w:tabs>
          <w:tab w:val="num" w:pos="4320"/>
        </w:tabs>
        <w:ind w:left="4320" w:hanging="360"/>
      </w:pPr>
      <w:rPr>
        <w:rFonts w:ascii="Wingdings 2" w:hAnsi="Wingdings 2" w:hint="default"/>
      </w:rPr>
    </w:lvl>
    <w:lvl w:ilvl="6" w:tplc="76F63C4E" w:tentative="1">
      <w:start w:val="1"/>
      <w:numFmt w:val="bullet"/>
      <w:lvlText w:val=""/>
      <w:lvlJc w:val="left"/>
      <w:pPr>
        <w:tabs>
          <w:tab w:val="num" w:pos="5040"/>
        </w:tabs>
        <w:ind w:left="5040" w:hanging="360"/>
      </w:pPr>
      <w:rPr>
        <w:rFonts w:ascii="Wingdings 2" w:hAnsi="Wingdings 2" w:hint="default"/>
      </w:rPr>
    </w:lvl>
    <w:lvl w:ilvl="7" w:tplc="DDEC5F48" w:tentative="1">
      <w:start w:val="1"/>
      <w:numFmt w:val="bullet"/>
      <w:lvlText w:val=""/>
      <w:lvlJc w:val="left"/>
      <w:pPr>
        <w:tabs>
          <w:tab w:val="num" w:pos="5760"/>
        </w:tabs>
        <w:ind w:left="5760" w:hanging="360"/>
      </w:pPr>
      <w:rPr>
        <w:rFonts w:ascii="Wingdings 2" w:hAnsi="Wingdings 2" w:hint="default"/>
      </w:rPr>
    </w:lvl>
    <w:lvl w:ilvl="8" w:tplc="E618D55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DE73BA6"/>
    <w:multiLevelType w:val="hybridMultilevel"/>
    <w:tmpl w:val="0BD0A40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2ED606C3"/>
    <w:multiLevelType w:val="hybridMultilevel"/>
    <w:tmpl w:val="3F7CC588"/>
    <w:lvl w:ilvl="0" w:tplc="B272559E">
      <w:start w:val="1"/>
      <w:numFmt w:val="bullet"/>
      <w:lvlText w:val=""/>
      <w:lvlJc w:val="left"/>
      <w:pPr>
        <w:ind w:left="4689" w:hanging="4122"/>
      </w:pPr>
      <w:rPr>
        <w:rFonts w:ascii="Wingdings" w:hAnsi="Wingdings" w:hint="default"/>
        <w:color w:val="365F91" w:themeColor="accent1" w:themeShade="BF"/>
        <w:sz w:val="96"/>
        <w:szCs w:val="96"/>
        <w:vertAlign w:val="subscrip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50E276A"/>
    <w:multiLevelType w:val="hybridMultilevel"/>
    <w:tmpl w:val="F93879F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31703A5"/>
    <w:multiLevelType w:val="multilevel"/>
    <w:tmpl w:val="C69029FC"/>
    <w:lvl w:ilvl="0">
      <w:start w:val="1"/>
      <w:numFmt w:val="bullet"/>
      <w:lvlText w:val=""/>
      <w:lvlJc w:val="left"/>
      <w:pPr>
        <w:ind w:left="4122" w:hanging="4122"/>
      </w:pPr>
      <w:rPr>
        <w:rFonts w:ascii="Wingdings" w:hAnsi="Wingdings" w:hint="default"/>
        <w:color w:val="365F91" w:themeColor="accent1" w:themeShade="BF"/>
        <w:sz w:val="96"/>
        <w:szCs w:val="96"/>
        <w:vertAlign w:val="subscript"/>
      </w:rPr>
    </w:lvl>
    <w:lvl w:ilvl="1">
      <w:start w:val="1"/>
      <w:numFmt w:val="bullet"/>
      <w:lvlText w:val="o"/>
      <w:lvlJc w:val="left"/>
      <w:pPr>
        <w:ind w:left="4842" w:hanging="360"/>
      </w:pPr>
      <w:rPr>
        <w:rFonts w:ascii="Courier New" w:hAnsi="Courier New" w:hint="default"/>
      </w:rPr>
    </w:lvl>
    <w:lvl w:ilvl="2">
      <w:start w:val="1"/>
      <w:numFmt w:val="bullet"/>
      <w:lvlText w:val=""/>
      <w:lvlJc w:val="left"/>
      <w:pPr>
        <w:ind w:left="5562" w:hanging="360"/>
      </w:pPr>
      <w:rPr>
        <w:rFonts w:ascii="Wingdings" w:hAnsi="Wingdings" w:hint="default"/>
      </w:rPr>
    </w:lvl>
    <w:lvl w:ilvl="3">
      <w:start w:val="1"/>
      <w:numFmt w:val="bullet"/>
      <w:lvlText w:val=""/>
      <w:lvlJc w:val="left"/>
      <w:pPr>
        <w:ind w:left="6282" w:hanging="360"/>
      </w:pPr>
      <w:rPr>
        <w:rFonts w:ascii="Symbol" w:hAnsi="Symbol" w:hint="default"/>
      </w:rPr>
    </w:lvl>
    <w:lvl w:ilvl="4">
      <w:start w:val="1"/>
      <w:numFmt w:val="bullet"/>
      <w:lvlText w:val="o"/>
      <w:lvlJc w:val="left"/>
      <w:pPr>
        <w:ind w:left="7002" w:hanging="360"/>
      </w:pPr>
      <w:rPr>
        <w:rFonts w:ascii="Courier New" w:hAnsi="Courier New" w:hint="default"/>
      </w:rPr>
    </w:lvl>
    <w:lvl w:ilvl="5">
      <w:start w:val="1"/>
      <w:numFmt w:val="bullet"/>
      <w:lvlText w:val=""/>
      <w:lvlJc w:val="left"/>
      <w:pPr>
        <w:ind w:left="7722" w:hanging="360"/>
      </w:pPr>
      <w:rPr>
        <w:rFonts w:ascii="Wingdings" w:hAnsi="Wingdings" w:hint="default"/>
      </w:rPr>
    </w:lvl>
    <w:lvl w:ilvl="6">
      <w:start w:val="1"/>
      <w:numFmt w:val="bullet"/>
      <w:lvlText w:val=""/>
      <w:lvlJc w:val="left"/>
      <w:pPr>
        <w:ind w:left="8442" w:hanging="360"/>
      </w:pPr>
      <w:rPr>
        <w:rFonts w:ascii="Symbol" w:hAnsi="Symbol" w:hint="default"/>
      </w:rPr>
    </w:lvl>
    <w:lvl w:ilvl="7">
      <w:start w:val="1"/>
      <w:numFmt w:val="bullet"/>
      <w:lvlText w:val="o"/>
      <w:lvlJc w:val="left"/>
      <w:pPr>
        <w:ind w:left="9162" w:hanging="360"/>
      </w:pPr>
      <w:rPr>
        <w:rFonts w:ascii="Courier New" w:hAnsi="Courier New" w:hint="default"/>
      </w:rPr>
    </w:lvl>
    <w:lvl w:ilvl="8">
      <w:start w:val="1"/>
      <w:numFmt w:val="bullet"/>
      <w:lvlText w:val=""/>
      <w:lvlJc w:val="left"/>
      <w:pPr>
        <w:ind w:left="9882" w:hanging="360"/>
      </w:pPr>
      <w:rPr>
        <w:rFonts w:ascii="Wingdings" w:hAnsi="Wingdings" w:hint="default"/>
      </w:rPr>
    </w:lvl>
  </w:abstractNum>
  <w:abstractNum w:abstractNumId="9" w15:restartNumberingAfterBreak="0">
    <w:nsid w:val="490053EE"/>
    <w:multiLevelType w:val="hybridMultilevel"/>
    <w:tmpl w:val="1A28BFDA"/>
    <w:lvl w:ilvl="0" w:tplc="B272559E">
      <w:start w:val="1"/>
      <w:numFmt w:val="bullet"/>
      <w:lvlText w:val=""/>
      <w:lvlJc w:val="left"/>
      <w:pPr>
        <w:ind w:left="4122" w:hanging="4122"/>
      </w:pPr>
      <w:rPr>
        <w:rFonts w:ascii="Wingdings" w:hAnsi="Wingdings" w:hint="default"/>
        <w:color w:val="365F91" w:themeColor="accent1" w:themeShade="BF"/>
        <w:sz w:val="96"/>
        <w:szCs w:val="96"/>
        <w:vertAlign w:val="subscrip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7212D"/>
    <w:multiLevelType w:val="hybridMultilevel"/>
    <w:tmpl w:val="0BF61784"/>
    <w:lvl w:ilvl="0" w:tplc="6E2C2F16">
      <w:start w:val="1"/>
      <w:numFmt w:val="bullet"/>
      <w:lvlText w:val=""/>
      <w:lvlJc w:val="left"/>
      <w:pPr>
        <w:tabs>
          <w:tab w:val="num" w:pos="720"/>
        </w:tabs>
        <w:ind w:left="720" w:hanging="360"/>
      </w:pPr>
      <w:rPr>
        <w:rFonts w:ascii="Wingdings 2" w:hAnsi="Wingdings 2" w:hint="default"/>
      </w:rPr>
    </w:lvl>
    <w:lvl w:ilvl="1" w:tplc="CBFAC3DC" w:tentative="1">
      <w:start w:val="1"/>
      <w:numFmt w:val="bullet"/>
      <w:lvlText w:val=""/>
      <w:lvlJc w:val="left"/>
      <w:pPr>
        <w:tabs>
          <w:tab w:val="num" w:pos="1440"/>
        </w:tabs>
        <w:ind w:left="1440" w:hanging="360"/>
      </w:pPr>
      <w:rPr>
        <w:rFonts w:ascii="Wingdings 2" w:hAnsi="Wingdings 2" w:hint="default"/>
      </w:rPr>
    </w:lvl>
    <w:lvl w:ilvl="2" w:tplc="5CAC95AE" w:tentative="1">
      <w:start w:val="1"/>
      <w:numFmt w:val="bullet"/>
      <w:lvlText w:val=""/>
      <w:lvlJc w:val="left"/>
      <w:pPr>
        <w:tabs>
          <w:tab w:val="num" w:pos="2160"/>
        </w:tabs>
        <w:ind w:left="2160" w:hanging="360"/>
      </w:pPr>
      <w:rPr>
        <w:rFonts w:ascii="Wingdings 2" w:hAnsi="Wingdings 2" w:hint="default"/>
      </w:rPr>
    </w:lvl>
    <w:lvl w:ilvl="3" w:tplc="B97AF776" w:tentative="1">
      <w:start w:val="1"/>
      <w:numFmt w:val="bullet"/>
      <w:lvlText w:val=""/>
      <w:lvlJc w:val="left"/>
      <w:pPr>
        <w:tabs>
          <w:tab w:val="num" w:pos="2880"/>
        </w:tabs>
        <w:ind w:left="2880" w:hanging="360"/>
      </w:pPr>
      <w:rPr>
        <w:rFonts w:ascii="Wingdings 2" w:hAnsi="Wingdings 2" w:hint="default"/>
      </w:rPr>
    </w:lvl>
    <w:lvl w:ilvl="4" w:tplc="2222BAFA" w:tentative="1">
      <w:start w:val="1"/>
      <w:numFmt w:val="bullet"/>
      <w:lvlText w:val=""/>
      <w:lvlJc w:val="left"/>
      <w:pPr>
        <w:tabs>
          <w:tab w:val="num" w:pos="3600"/>
        </w:tabs>
        <w:ind w:left="3600" w:hanging="360"/>
      </w:pPr>
      <w:rPr>
        <w:rFonts w:ascii="Wingdings 2" w:hAnsi="Wingdings 2" w:hint="default"/>
      </w:rPr>
    </w:lvl>
    <w:lvl w:ilvl="5" w:tplc="9FD2C5A2" w:tentative="1">
      <w:start w:val="1"/>
      <w:numFmt w:val="bullet"/>
      <w:lvlText w:val=""/>
      <w:lvlJc w:val="left"/>
      <w:pPr>
        <w:tabs>
          <w:tab w:val="num" w:pos="4320"/>
        </w:tabs>
        <w:ind w:left="4320" w:hanging="360"/>
      </w:pPr>
      <w:rPr>
        <w:rFonts w:ascii="Wingdings 2" w:hAnsi="Wingdings 2" w:hint="default"/>
      </w:rPr>
    </w:lvl>
    <w:lvl w:ilvl="6" w:tplc="4D14576E" w:tentative="1">
      <w:start w:val="1"/>
      <w:numFmt w:val="bullet"/>
      <w:lvlText w:val=""/>
      <w:lvlJc w:val="left"/>
      <w:pPr>
        <w:tabs>
          <w:tab w:val="num" w:pos="5040"/>
        </w:tabs>
        <w:ind w:left="5040" w:hanging="360"/>
      </w:pPr>
      <w:rPr>
        <w:rFonts w:ascii="Wingdings 2" w:hAnsi="Wingdings 2" w:hint="default"/>
      </w:rPr>
    </w:lvl>
    <w:lvl w:ilvl="7" w:tplc="9B745BB2" w:tentative="1">
      <w:start w:val="1"/>
      <w:numFmt w:val="bullet"/>
      <w:lvlText w:val=""/>
      <w:lvlJc w:val="left"/>
      <w:pPr>
        <w:tabs>
          <w:tab w:val="num" w:pos="5760"/>
        </w:tabs>
        <w:ind w:left="5760" w:hanging="360"/>
      </w:pPr>
      <w:rPr>
        <w:rFonts w:ascii="Wingdings 2" w:hAnsi="Wingdings 2" w:hint="default"/>
      </w:rPr>
    </w:lvl>
    <w:lvl w:ilvl="8" w:tplc="16AE61E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C885054"/>
    <w:multiLevelType w:val="hybridMultilevel"/>
    <w:tmpl w:val="F1003E4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0547041"/>
    <w:multiLevelType w:val="hybridMultilevel"/>
    <w:tmpl w:val="595A2638"/>
    <w:lvl w:ilvl="0" w:tplc="BD1212C8">
      <w:start w:val="1"/>
      <w:numFmt w:val="bullet"/>
      <w:lvlText w:val=""/>
      <w:lvlJc w:val="left"/>
      <w:pPr>
        <w:tabs>
          <w:tab w:val="num" w:pos="720"/>
        </w:tabs>
        <w:ind w:left="720" w:hanging="360"/>
      </w:pPr>
      <w:rPr>
        <w:rFonts w:ascii="Wingdings 2" w:hAnsi="Wingdings 2" w:hint="default"/>
      </w:rPr>
    </w:lvl>
    <w:lvl w:ilvl="1" w:tplc="D3B8C0C8" w:tentative="1">
      <w:start w:val="1"/>
      <w:numFmt w:val="bullet"/>
      <w:lvlText w:val=""/>
      <w:lvlJc w:val="left"/>
      <w:pPr>
        <w:tabs>
          <w:tab w:val="num" w:pos="1440"/>
        </w:tabs>
        <w:ind w:left="1440" w:hanging="360"/>
      </w:pPr>
      <w:rPr>
        <w:rFonts w:ascii="Wingdings 2" w:hAnsi="Wingdings 2" w:hint="default"/>
      </w:rPr>
    </w:lvl>
    <w:lvl w:ilvl="2" w:tplc="29064884" w:tentative="1">
      <w:start w:val="1"/>
      <w:numFmt w:val="bullet"/>
      <w:lvlText w:val=""/>
      <w:lvlJc w:val="left"/>
      <w:pPr>
        <w:tabs>
          <w:tab w:val="num" w:pos="2160"/>
        </w:tabs>
        <w:ind w:left="2160" w:hanging="360"/>
      </w:pPr>
      <w:rPr>
        <w:rFonts w:ascii="Wingdings 2" w:hAnsi="Wingdings 2" w:hint="default"/>
      </w:rPr>
    </w:lvl>
    <w:lvl w:ilvl="3" w:tplc="58DC79FE" w:tentative="1">
      <w:start w:val="1"/>
      <w:numFmt w:val="bullet"/>
      <w:lvlText w:val=""/>
      <w:lvlJc w:val="left"/>
      <w:pPr>
        <w:tabs>
          <w:tab w:val="num" w:pos="2880"/>
        </w:tabs>
        <w:ind w:left="2880" w:hanging="360"/>
      </w:pPr>
      <w:rPr>
        <w:rFonts w:ascii="Wingdings 2" w:hAnsi="Wingdings 2" w:hint="default"/>
      </w:rPr>
    </w:lvl>
    <w:lvl w:ilvl="4" w:tplc="AAB6936A" w:tentative="1">
      <w:start w:val="1"/>
      <w:numFmt w:val="bullet"/>
      <w:lvlText w:val=""/>
      <w:lvlJc w:val="left"/>
      <w:pPr>
        <w:tabs>
          <w:tab w:val="num" w:pos="3600"/>
        </w:tabs>
        <w:ind w:left="3600" w:hanging="360"/>
      </w:pPr>
      <w:rPr>
        <w:rFonts w:ascii="Wingdings 2" w:hAnsi="Wingdings 2" w:hint="default"/>
      </w:rPr>
    </w:lvl>
    <w:lvl w:ilvl="5" w:tplc="D8C0DD9C" w:tentative="1">
      <w:start w:val="1"/>
      <w:numFmt w:val="bullet"/>
      <w:lvlText w:val=""/>
      <w:lvlJc w:val="left"/>
      <w:pPr>
        <w:tabs>
          <w:tab w:val="num" w:pos="4320"/>
        </w:tabs>
        <w:ind w:left="4320" w:hanging="360"/>
      </w:pPr>
      <w:rPr>
        <w:rFonts w:ascii="Wingdings 2" w:hAnsi="Wingdings 2" w:hint="default"/>
      </w:rPr>
    </w:lvl>
    <w:lvl w:ilvl="6" w:tplc="2CA88C02" w:tentative="1">
      <w:start w:val="1"/>
      <w:numFmt w:val="bullet"/>
      <w:lvlText w:val=""/>
      <w:lvlJc w:val="left"/>
      <w:pPr>
        <w:tabs>
          <w:tab w:val="num" w:pos="5040"/>
        </w:tabs>
        <w:ind w:left="5040" w:hanging="360"/>
      </w:pPr>
      <w:rPr>
        <w:rFonts w:ascii="Wingdings 2" w:hAnsi="Wingdings 2" w:hint="default"/>
      </w:rPr>
    </w:lvl>
    <w:lvl w:ilvl="7" w:tplc="B1F6B6D0" w:tentative="1">
      <w:start w:val="1"/>
      <w:numFmt w:val="bullet"/>
      <w:lvlText w:val=""/>
      <w:lvlJc w:val="left"/>
      <w:pPr>
        <w:tabs>
          <w:tab w:val="num" w:pos="5760"/>
        </w:tabs>
        <w:ind w:left="5760" w:hanging="360"/>
      </w:pPr>
      <w:rPr>
        <w:rFonts w:ascii="Wingdings 2" w:hAnsi="Wingdings 2" w:hint="default"/>
      </w:rPr>
    </w:lvl>
    <w:lvl w:ilvl="8" w:tplc="F124A3A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6344372"/>
    <w:multiLevelType w:val="multilevel"/>
    <w:tmpl w:val="E90299D6"/>
    <w:lvl w:ilvl="0">
      <w:start w:val="1"/>
      <w:numFmt w:val="bullet"/>
      <w:lvlText w:val=""/>
      <w:lvlJc w:val="left"/>
      <w:pPr>
        <w:ind w:left="1429" w:hanging="360"/>
      </w:pPr>
      <w:rPr>
        <w:rFonts w:ascii="Wingdings" w:hAnsi="Wingdings" w:hint="default"/>
        <w:color w:val="E36C0A" w:themeColor="accent6" w:themeShade="BF"/>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58A4633D"/>
    <w:multiLevelType w:val="hybridMultilevel"/>
    <w:tmpl w:val="DEDE89D8"/>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5" w15:restartNumberingAfterBreak="0">
    <w:nsid w:val="5ECD1FB1"/>
    <w:multiLevelType w:val="hybridMultilevel"/>
    <w:tmpl w:val="0A00DD5E"/>
    <w:lvl w:ilvl="0" w:tplc="FED4C0A4">
      <w:start w:val="1"/>
      <w:numFmt w:val="bullet"/>
      <w:lvlText w:val=""/>
      <w:lvlJc w:val="left"/>
      <w:pPr>
        <w:ind w:left="4122" w:hanging="4122"/>
      </w:pPr>
      <w:rPr>
        <w:rFonts w:ascii="Wingdings" w:hAnsi="Wingdings" w:hint="default"/>
        <w:color w:val="365F91" w:themeColor="accent1" w:themeShade="BF"/>
        <w:sz w:val="56"/>
        <w:szCs w:val="56"/>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6" w15:restartNumberingAfterBreak="0">
    <w:nsid w:val="674B6F80"/>
    <w:multiLevelType w:val="hybridMultilevel"/>
    <w:tmpl w:val="8D5680C0"/>
    <w:lvl w:ilvl="0" w:tplc="040C0005">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7" w15:restartNumberingAfterBreak="0">
    <w:nsid w:val="6B6D7065"/>
    <w:multiLevelType w:val="hybridMultilevel"/>
    <w:tmpl w:val="3474A776"/>
    <w:lvl w:ilvl="0" w:tplc="506EE76E">
      <w:start w:val="1"/>
      <w:numFmt w:val="bullet"/>
      <w:pStyle w:val="ListeGRD"/>
      <w:lvlText w:val=""/>
      <w:lvlJc w:val="left"/>
      <w:pPr>
        <w:ind w:left="1429" w:hanging="360"/>
      </w:pPr>
      <w:rPr>
        <w:rFonts w:ascii="Wingdings" w:hAnsi="Wingdings" w:hint="default"/>
        <w:color w:val="365F91" w:themeColor="accent1" w:themeShade="BF"/>
      </w:rPr>
    </w:lvl>
    <w:lvl w:ilvl="1" w:tplc="040C0003">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FC069F6"/>
    <w:multiLevelType w:val="multilevel"/>
    <w:tmpl w:val="AB0463BE"/>
    <w:lvl w:ilvl="0">
      <w:start w:val="1"/>
      <w:numFmt w:val="bullet"/>
      <w:lvlText w:val=""/>
      <w:lvlJc w:val="left"/>
      <w:pPr>
        <w:ind w:left="4122" w:hanging="4122"/>
      </w:pPr>
      <w:rPr>
        <w:rFonts w:ascii="Wingdings" w:hAnsi="Wingdings" w:hint="default"/>
        <w:color w:val="365F91" w:themeColor="accent1" w:themeShade="BF"/>
        <w:sz w:val="96"/>
        <w:szCs w:val="96"/>
        <w:vertAlign w:val="subscript"/>
      </w:rPr>
    </w:lvl>
    <w:lvl w:ilvl="1">
      <w:start w:val="1"/>
      <w:numFmt w:val="bullet"/>
      <w:lvlText w:val="o"/>
      <w:lvlJc w:val="left"/>
      <w:pPr>
        <w:ind w:left="4842" w:hanging="360"/>
      </w:pPr>
      <w:rPr>
        <w:rFonts w:ascii="Courier New" w:hAnsi="Courier New" w:hint="default"/>
      </w:rPr>
    </w:lvl>
    <w:lvl w:ilvl="2">
      <w:start w:val="1"/>
      <w:numFmt w:val="bullet"/>
      <w:lvlText w:val=""/>
      <w:lvlJc w:val="left"/>
      <w:pPr>
        <w:ind w:left="5562" w:hanging="360"/>
      </w:pPr>
      <w:rPr>
        <w:rFonts w:ascii="Wingdings" w:hAnsi="Wingdings" w:hint="default"/>
      </w:rPr>
    </w:lvl>
    <w:lvl w:ilvl="3">
      <w:start w:val="1"/>
      <w:numFmt w:val="bullet"/>
      <w:lvlText w:val=""/>
      <w:lvlJc w:val="left"/>
      <w:pPr>
        <w:ind w:left="6282" w:hanging="360"/>
      </w:pPr>
      <w:rPr>
        <w:rFonts w:ascii="Symbol" w:hAnsi="Symbol" w:hint="default"/>
      </w:rPr>
    </w:lvl>
    <w:lvl w:ilvl="4">
      <w:start w:val="1"/>
      <w:numFmt w:val="bullet"/>
      <w:lvlText w:val="o"/>
      <w:lvlJc w:val="left"/>
      <w:pPr>
        <w:ind w:left="7002" w:hanging="360"/>
      </w:pPr>
      <w:rPr>
        <w:rFonts w:ascii="Courier New" w:hAnsi="Courier New" w:hint="default"/>
      </w:rPr>
    </w:lvl>
    <w:lvl w:ilvl="5">
      <w:start w:val="1"/>
      <w:numFmt w:val="bullet"/>
      <w:lvlText w:val=""/>
      <w:lvlJc w:val="left"/>
      <w:pPr>
        <w:ind w:left="7722" w:hanging="360"/>
      </w:pPr>
      <w:rPr>
        <w:rFonts w:ascii="Wingdings" w:hAnsi="Wingdings" w:hint="default"/>
      </w:rPr>
    </w:lvl>
    <w:lvl w:ilvl="6">
      <w:start w:val="1"/>
      <w:numFmt w:val="bullet"/>
      <w:lvlText w:val=""/>
      <w:lvlJc w:val="left"/>
      <w:pPr>
        <w:ind w:left="8442" w:hanging="360"/>
      </w:pPr>
      <w:rPr>
        <w:rFonts w:ascii="Symbol" w:hAnsi="Symbol" w:hint="default"/>
      </w:rPr>
    </w:lvl>
    <w:lvl w:ilvl="7">
      <w:start w:val="1"/>
      <w:numFmt w:val="bullet"/>
      <w:lvlText w:val="o"/>
      <w:lvlJc w:val="left"/>
      <w:pPr>
        <w:ind w:left="9162" w:hanging="360"/>
      </w:pPr>
      <w:rPr>
        <w:rFonts w:ascii="Courier New" w:hAnsi="Courier New" w:hint="default"/>
      </w:rPr>
    </w:lvl>
    <w:lvl w:ilvl="8">
      <w:start w:val="1"/>
      <w:numFmt w:val="bullet"/>
      <w:lvlText w:val=""/>
      <w:lvlJc w:val="left"/>
      <w:pPr>
        <w:ind w:left="9882" w:hanging="360"/>
      </w:pPr>
      <w:rPr>
        <w:rFonts w:ascii="Wingdings" w:hAnsi="Wingdings" w:hint="default"/>
      </w:rPr>
    </w:lvl>
  </w:abstractNum>
  <w:abstractNum w:abstractNumId="19" w15:restartNumberingAfterBreak="0">
    <w:nsid w:val="75701A91"/>
    <w:multiLevelType w:val="hybridMultilevel"/>
    <w:tmpl w:val="AB0463BE"/>
    <w:lvl w:ilvl="0" w:tplc="536CC9C0">
      <w:start w:val="1"/>
      <w:numFmt w:val="bullet"/>
      <w:lvlText w:val=""/>
      <w:lvlJc w:val="left"/>
      <w:pPr>
        <w:ind w:left="4122" w:hanging="4122"/>
      </w:pPr>
      <w:rPr>
        <w:rFonts w:ascii="Wingdings" w:hAnsi="Wingdings" w:hint="default"/>
        <w:color w:val="365F91" w:themeColor="accent1" w:themeShade="BF"/>
        <w:sz w:val="96"/>
        <w:szCs w:val="96"/>
        <w:vertAlign w:val="subscrip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0" w15:restartNumberingAfterBreak="0">
    <w:nsid w:val="776064A5"/>
    <w:multiLevelType w:val="multilevel"/>
    <w:tmpl w:val="3F7CC588"/>
    <w:lvl w:ilvl="0">
      <w:start w:val="1"/>
      <w:numFmt w:val="bullet"/>
      <w:lvlText w:val=""/>
      <w:lvlJc w:val="left"/>
      <w:pPr>
        <w:ind w:left="4689" w:hanging="4122"/>
      </w:pPr>
      <w:rPr>
        <w:rFonts w:ascii="Wingdings" w:hAnsi="Wingdings" w:hint="default"/>
        <w:color w:val="365F91" w:themeColor="accent1" w:themeShade="BF"/>
        <w:sz w:val="96"/>
        <w:szCs w:val="96"/>
        <w:vertAlign w:val="subscrip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7C1D40F9"/>
    <w:multiLevelType w:val="multilevel"/>
    <w:tmpl w:val="DEDE89D8"/>
    <w:lvl w:ilvl="0">
      <w:start w:val="1"/>
      <w:numFmt w:val="bullet"/>
      <w:lvlText w:val=""/>
      <w:lvlJc w:val="left"/>
      <w:pPr>
        <w:ind w:left="4122" w:hanging="360"/>
      </w:pPr>
      <w:rPr>
        <w:rFonts w:ascii="Symbol" w:hAnsi="Symbol" w:hint="default"/>
      </w:rPr>
    </w:lvl>
    <w:lvl w:ilvl="1">
      <w:start w:val="1"/>
      <w:numFmt w:val="bullet"/>
      <w:lvlText w:val="o"/>
      <w:lvlJc w:val="left"/>
      <w:pPr>
        <w:ind w:left="4842" w:hanging="360"/>
      </w:pPr>
      <w:rPr>
        <w:rFonts w:ascii="Courier New" w:hAnsi="Courier New" w:hint="default"/>
      </w:rPr>
    </w:lvl>
    <w:lvl w:ilvl="2">
      <w:start w:val="1"/>
      <w:numFmt w:val="bullet"/>
      <w:lvlText w:val=""/>
      <w:lvlJc w:val="left"/>
      <w:pPr>
        <w:ind w:left="5562" w:hanging="360"/>
      </w:pPr>
      <w:rPr>
        <w:rFonts w:ascii="Wingdings" w:hAnsi="Wingdings" w:hint="default"/>
      </w:rPr>
    </w:lvl>
    <w:lvl w:ilvl="3">
      <w:start w:val="1"/>
      <w:numFmt w:val="bullet"/>
      <w:lvlText w:val=""/>
      <w:lvlJc w:val="left"/>
      <w:pPr>
        <w:ind w:left="6282" w:hanging="360"/>
      </w:pPr>
      <w:rPr>
        <w:rFonts w:ascii="Symbol" w:hAnsi="Symbol" w:hint="default"/>
      </w:rPr>
    </w:lvl>
    <w:lvl w:ilvl="4">
      <w:start w:val="1"/>
      <w:numFmt w:val="bullet"/>
      <w:lvlText w:val="o"/>
      <w:lvlJc w:val="left"/>
      <w:pPr>
        <w:ind w:left="7002" w:hanging="360"/>
      </w:pPr>
      <w:rPr>
        <w:rFonts w:ascii="Courier New" w:hAnsi="Courier New" w:hint="default"/>
      </w:rPr>
    </w:lvl>
    <w:lvl w:ilvl="5">
      <w:start w:val="1"/>
      <w:numFmt w:val="bullet"/>
      <w:lvlText w:val=""/>
      <w:lvlJc w:val="left"/>
      <w:pPr>
        <w:ind w:left="7722" w:hanging="360"/>
      </w:pPr>
      <w:rPr>
        <w:rFonts w:ascii="Wingdings" w:hAnsi="Wingdings" w:hint="default"/>
      </w:rPr>
    </w:lvl>
    <w:lvl w:ilvl="6">
      <w:start w:val="1"/>
      <w:numFmt w:val="bullet"/>
      <w:lvlText w:val=""/>
      <w:lvlJc w:val="left"/>
      <w:pPr>
        <w:ind w:left="8442" w:hanging="360"/>
      </w:pPr>
      <w:rPr>
        <w:rFonts w:ascii="Symbol" w:hAnsi="Symbol" w:hint="default"/>
      </w:rPr>
    </w:lvl>
    <w:lvl w:ilvl="7">
      <w:start w:val="1"/>
      <w:numFmt w:val="bullet"/>
      <w:lvlText w:val="o"/>
      <w:lvlJc w:val="left"/>
      <w:pPr>
        <w:ind w:left="9162" w:hanging="360"/>
      </w:pPr>
      <w:rPr>
        <w:rFonts w:ascii="Courier New" w:hAnsi="Courier New" w:hint="default"/>
      </w:rPr>
    </w:lvl>
    <w:lvl w:ilvl="8">
      <w:start w:val="1"/>
      <w:numFmt w:val="bullet"/>
      <w:lvlText w:val=""/>
      <w:lvlJc w:val="left"/>
      <w:pPr>
        <w:ind w:left="9882" w:hanging="360"/>
      </w:pPr>
      <w:rPr>
        <w:rFonts w:ascii="Wingdings" w:hAnsi="Wingdings" w:hint="default"/>
      </w:rPr>
    </w:lvl>
  </w:abstractNum>
  <w:num w:numId="1">
    <w:abstractNumId w:val="17"/>
  </w:num>
  <w:num w:numId="2">
    <w:abstractNumId w:val="14"/>
  </w:num>
  <w:num w:numId="3">
    <w:abstractNumId w:val="21"/>
  </w:num>
  <w:num w:numId="4">
    <w:abstractNumId w:val="15"/>
  </w:num>
  <w:num w:numId="5">
    <w:abstractNumId w:val="2"/>
  </w:num>
  <w:num w:numId="6">
    <w:abstractNumId w:val="1"/>
  </w:num>
  <w:num w:numId="7">
    <w:abstractNumId w:val="8"/>
  </w:num>
  <w:num w:numId="8">
    <w:abstractNumId w:val="19"/>
  </w:num>
  <w:num w:numId="9">
    <w:abstractNumId w:val="18"/>
  </w:num>
  <w:num w:numId="10">
    <w:abstractNumId w:val="9"/>
  </w:num>
  <w:num w:numId="11">
    <w:abstractNumId w:val="3"/>
  </w:num>
  <w:num w:numId="12">
    <w:abstractNumId w:val="6"/>
  </w:num>
  <w:num w:numId="13">
    <w:abstractNumId w:val="20"/>
  </w:num>
  <w:num w:numId="14">
    <w:abstractNumId w:val="13"/>
  </w:num>
  <w:num w:numId="15">
    <w:abstractNumId w:val="17"/>
  </w:num>
  <w:num w:numId="16">
    <w:abstractNumId w:val="5"/>
  </w:num>
  <w:num w:numId="17">
    <w:abstractNumId w:val="16"/>
  </w:num>
  <w:num w:numId="18">
    <w:abstractNumId w:val="0"/>
  </w:num>
  <w:num w:numId="19">
    <w:abstractNumId w:val="10"/>
  </w:num>
  <w:num w:numId="20">
    <w:abstractNumId w:val="12"/>
  </w:num>
  <w:num w:numId="21">
    <w:abstractNumId w:val="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CB"/>
    <w:rsid w:val="00003FCB"/>
    <w:rsid w:val="00017AC7"/>
    <w:rsid w:val="00034439"/>
    <w:rsid w:val="0005745D"/>
    <w:rsid w:val="000668CC"/>
    <w:rsid w:val="000763C1"/>
    <w:rsid w:val="00086081"/>
    <w:rsid w:val="00091D05"/>
    <w:rsid w:val="000944A2"/>
    <w:rsid w:val="00095800"/>
    <w:rsid w:val="000A6851"/>
    <w:rsid w:val="000C2B40"/>
    <w:rsid w:val="000C2ED5"/>
    <w:rsid w:val="000C64C9"/>
    <w:rsid w:val="000F0318"/>
    <w:rsid w:val="00102E96"/>
    <w:rsid w:val="001121E5"/>
    <w:rsid w:val="0013705F"/>
    <w:rsid w:val="001527E0"/>
    <w:rsid w:val="0015482A"/>
    <w:rsid w:val="00180A58"/>
    <w:rsid w:val="001B2D50"/>
    <w:rsid w:val="001D1D3D"/>
    <w:rsid w:val="001F74AF"/>
    <w:rsid w:val="002159AF"/>
    <w:rsid w:val="0022751D"/>
    <w:rsid w:val="002B4193"/>
    <w:rsid w:val="002D24AC"/>
    <w:rsid w:val="00317C35"/>
    <w:rsid w:val="00321222"/>
    <w:rsid w:val="0032381A"/>
    <w:rsid w:val="003342A3"/>
    <w:rsid w:val="00366421"/>
    <w:rsid w:val="00396A62"/>
    <w:rsid w:val="003C3B78"/>
    <w:rsid w:val="003E1EF2"/>
    <w:rsid w:val="003F371B"/>
    <w:rsid w:val="0042117E"/>
    <w:rsid w:val="004719D9"/>
    <w:rsid w:val="0048557C"/>
    <w:rsid w:val="004920A4"/>
    <w:rsid w:val="00493D06"/>
    <w:rsid w:val="004A37BB"/>
    <w:rsid w:val="004B5ABB"/>
    <w:rsid w:val="00510264"/>
    <w:rsid w:val="005131B2"/>
    <w:rsid w:val="00527059"/>
    <w:rsid w:val="0054016C"/>
    <w:rsid w:val="00561AE3"/>
    <w:rsid w:val="00576FF4"/>
    <w:rsid w:val="005B7628"/>
    <w:rsid w:val="005C31EF"/>
    <w:rsid w:val="005C7B0C"/>
    <w:rsid w:val="005E7200"/>
    <w:rsid w:val="005F47FD"/>
    <w:rsid w:val="005F6F0A"/>
    <w:rsid w:val="00632ED7"/>
    <w:rsid w:val="00644C14"/>
    <w:rsid w:val="00665877"/>
    <w:rsid w:val="00676DF5"/>
    <w:rsid w:val="00677432"/>
    <w:rsid w:val="00695C9B"/>
    <w:rsid w:val="006A7AF8"/>
    <w:rsid w:val="006C7161"/>
    <w:rsid w:val="006E3A2A"/>
    <w:rsid w:val="006E6715"/>
    <w:rsid w:val="006F16B6"/>
    <w:rsid w:val="007335B8"/>
    <w:rsid w:val="00741697"/>
    <w:rsid w:val="0076480D"/>
    <w:rsid w:val="007917A1"/>
    <w:rsid w:val="007C3627"/>
    <w:rsid w:val="007D7B70"/>
    <w:rsid w:val="007E217D"/>
    <w:rsid w:val="00820D50"/>
    <w:rsid w:val="00834F59"/>
    <w:rsid w:val="00850274"/>
    <w:rsid w:val="00867231"/>
    <w:rsid w:val="00867458"/>
    <w:rsid w:val="008A1436"/>
    <w:rsid w:val="008A5129"/>
    <w:rsid w:val="008A5F99"/>
    <w:rsid w:val="008C2F1D"/>
    <w:rsid w:val="008C75E7"/>
    <w:rsid w:val="008F0F02"/>
    <w:rsid w:val="0092510D"/>
    <w:rsid w:val="00925F88"/>
    <w:rsid w:val="0094509A"/>
    <w:rsid w:val="00947217"/>
    <w:rsid w:val="00967D38"/>
    <w:rsid w:val="009729F6"/>
    <w:rsid w:val="00995F4C"/>
    <w:rsid w:val="009D4577"/>
    <w:rsid w:val="009E137B"/>
    <w:rsid w:val="009E6EBC"/>
    <w:rsid w:val="00A05A49"/>
    <w:rsid w:val="00A44A08"/>
    <w:rsid w:val="00A55143"/>
    <w:rsid w:val="00A96FEE"/>
    <w:rsid w:val="00AA2FDD"/>
    <w:rsid w:val="00AA7244"/>
    <w:rsid w:val="00AC4DB4"/>
    <w:rsid w:val="00AD4BA9"/>
    <w:rsid w:val="00AF3BCE"/>
    <w:rsid w:val="00AF6E3A"/>
    <w:rsid w:val="00B4188D"/>
    <w:rsid w:val="00B64CC4"/>
    <w:rsid w:val="00B86264"/>
    <w:rsid w:val="00BB53B2"/>
    <w:rsid w:val="00BF0C22"/>
    <w:rsid w:val="00BF1712"/>
    <w:rsid w:val="00C92E99"/>
    <w:rsid w:val="00CE4C7E"/>
    <w:rsid w:val="00CE565C"/>
    <w:rsid w:val="00D00351"/>
    <w:rsid w:val="00D53C8D"/>
    <w:rsid w:val="00D55606"/>
    <w:rsid w:val="00D5568E"/>
    <w:rsid w:val="00D769C1"/>
    <w:rsid w:val="00D77CAD"/>
    <w:rsid w:val="00D82D73"/>
    <w:rsid w:val="00E13424"/>
    <w:rsid w:val="00E73847"/>
    <w:rsid w:val="00E839FB"/>
    <w:rsid w:val="00EA729B"/>
    <w:rsid w:val="00EC4C4A"/>
    <w:rsid w:val="00EC6349"/>
    <w:rsid w:val="00ED312D"/>
    <w:rsid w:val="00EF5C69"/>
    <w:rsid w:val="00F1228F"/>
    <w:rsid w:val="00F14336"/>
    <w:rsid w:val="00F238BB"/>
    <w:rsid w:val="00F3135D"/>
    <w:rsid w:val="00F50178"/>
    <w:rsid w:val="00F61159"/>
    <w:rsid w:val="00F65404"/>
    <w:rsid w:val="00F67921"/>
    <w:rsid w:val="00FA7B03"/>
    <w:rsid w:val="00FB18EB"/>
    <w:rsid w:val="00FB1A68"/>
    <w:rsid w:val="00FB3CC8"/>
    <w:rsid w:val="00FC5420"/>
    <w:rsid w:val="00FE0E67"/>
    <w:rsid w:val="00FE55D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E58D6B"/>
  <w14:defaultImageDpi w14:val="300"/>
  <w15:docId w15:val="{7B5798BC-352B-469F-ADEE-CF9369E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AC"/>
    <w:rPr>
      <w:rFonts w:asciiTheme="majorHAnsi" w:hAnsiTheme="majorHAnsi"/>
      <w:sz w:val="22"/>
      <w:lang w:eastAsia="fr-FR"/>
    </w:rPr>
  </w:style>
  <w:style w:type="paragraph" w:styleId="Titre1">
    <w:name w:val="heading 1"/>
    <w:basedOn w:val="Normal"/>
    <w:next w:val="Normal"/>
    <w:link w:val="Titre1Car"/>
    <w:uiPriority w:val="9"/>
    <w:qFormat/>
    <w:rsid w:val="002D24AC"/>
    <w:pPr>
      <w:keepNext/>
      <w:keepLines/>
      <w:spacing w:before="120" w:after="120"/>
      <w:ind w:left="397"/>
      <w:outlineLvl w:val="0"/>
    </w:pPr>
    <w:rPr>
      <w:rFonts w:eastAsiaTheme="majorEastAsia" w:cstheme="majorBidi"/>
      <w:b/>
      <w:bCs/>
      <w:color w:val="345A8A" w:themeColor="accent1" w:themeShade="B5"/>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texte">
    <w:name w:val="Retrait texte"/>
    <w:basedOn w:val="Normal"/>
    <w:qFormat/>
    <w:rsid w:val="0005745D"/>
    <w:pPr>
      <w:spacing w:before="120" w:after="120"/>
      <w:ind w:left="709"/>
      <w:jc w:val="both"/>
    </w:pPr>
    <w:rPr>
      <w:color w:val="1F497D" w:themeColor="text2"/>
      <w:szCs w:val="22"/>
    </w:rPr>
  </w:style>
  <w:style w:type="paragraph" w:customStyle="1" w:styleId="Soustitre">
    <w:name w:val="Sous titre"/>
    <w:basedOn w:val="Normal"/>
    <w:qFormat/>
    <w:rsid w:val="002D24AC"/>
    <w:pPr>
      <w:spacing w:before="60" w:after="60"/>
    </w:pPr>
    <w:rPr>
      <w:b/>
      <w:smallCaps/>
      <w:color w:val="E36C0A" w:themeColor="accent6" w:themeShade="BF"/>
      <w:sz w:val="28"/>
      <w:szCs w:val="28"/>
    </w:rPr>
  </w:style>
  <w:style w:type="paragraph" w:customStyle="1" w:styleId="ListeGRD">
    <w:name w:val="Liste GRD"/>
    <w:basedOn w:val="Retraittexte"/>
    <w:qFormat/>
    <w:rsid w:val="0005745D"/>
    <w:pPr>
      <w:numPr>
        <w:numId w:val="15"/>
      </w:numPr>
      <w:spacing w:before="0" w:after="0"/>
    </w:pPr>
  </w:style>
  <w:style w:type="character" w:customStyle="1" w:styleId="Titre1Car">
    <w:name w:val="Titre 1 Car"/>
    <w:basedOn w:val="Policepardfaut"/>
    <w:link w:val="Titre1"/>
    <w:uiPriority w:val="9"/>
    <w:rsid w:val="002D24AC"/>
    <w:rPr>
      <w:rFonts w:asciiTheme="majorHAnsi" w:eastAsiaTheme="majorEastAsia" w:hAnsiTheme="majorHAnsi" w:cstheme="majorBidi"/>
      <w:b/>
      <w:bCs/>
      <w:color w:val="345A8A" w:themeColor="accent1" w:themeShade="B5"/>
      <w:sz w:val="28"/>
      <w:szCs w:val="32"/>
      <w:lang w:eastAsia="fr-FR"/>
    </w:rPr>
  </w:style>
  <w:style w:type="paragraph" w:styleId="Paragraphedeliste">
    <w:name w:val="List Paragraph"/>
    <w:basedOn w:val="Normal"/>
    <w:uiPriority w:val="34"/>
    <w:qFormat/>
    <w:rsid w:val="009D4577"/>
    <w:pPr>
      <w:ind w:left="720"/>
      <w:contextualSpacing/>
    </w:pPr>
  </w:style>
  <w:style w:type="paragraph" w:styleId="En-tte">
    <w:name w:val="header"/>
    <w:basedOn w:val="Normal"/>
    <w:link w:val="En-tteCar"/>
    <w:uiPriority w:val="99"/>
    <w:unhideWhenUsed/>
    <w:rsid w:val="00527059"/>
    <w:pPr>
      <w:tabs>
        <w:tab w:val="center" w:pos="4536"/>
        <w:tab w:val="right" w:pos="9072"/>
      </w:tabs>
    </w:pPr>
  </w:style>
  <w:style w:type="character" w:customStyle="1" w:styleId="En-tteCar">
    <w:name w:val="En-tête Car"/>
    <w:basedOn w:val="Policepardfaut"/>
    <w:link w:val="En-tte"/>
    <w:uiPriority w:val="99"/>
    <w:rsid w:val="00527059"/>
    <w:rPr>
      <w:rFonts w:asciiTheme="majorHAnsi" w:hAnsiTheme="majorHAnsi"/>
      <w:sz w:val="22"/>
      <w:szCs w:val="24"/>
      <w:lang w:eastAsia="fr-FR"/>
    </w:rPr>
  </w:style>
  <w:style w:type="paragraph" w:styleId="Pieddepage">
    <w:name w:val="footer"/>
    <w:basedOn w:val="Normal"/>
    <w:link w:val="PieddepageCar"/>
    <w:uiPriority w:val="99"/>
    <w:unhideWhenUsed/>
    <w:rsid w:val="00527059"/>
    <w:pPr>
      <w:tabs>
        <w:tab w:val="center" w:pos="4536"/>
        <w:tab w:val="right" w:pos="9072"/>
      </w:tabs>
    </w:pPr>
  </w:style>
  <w:style w:type="character" w:customStyle="1" w:styleId="PieddepageCar">
    <w:name w:val="Pied de page Car"/>
    <w:basedOn w:val="Policepardfaut"/>
    <w:link w:val="Pieddepage"/>
    <w:uiPriority w:val="99"/>
    <w:rsid w:val="00527059"/>
    <w:rPr>
      <w:rFonts w:asciiTheme="majorHAnsi" w:hAnsiTheme="majorHAnsi"/>
      <w:sz w:val="22"/>
      <w:szCs w:val="24"/>
      <w:lang w:eastAsia="fr-FR"/>
    </w:rPr>
  </w:style>
  <w:style w:type="character" w:styleId="Numrodepage">
    <w:name w:val="page number"/>
    <w:basedOn w:val="Policepardfaut"/>
    <w:uiPriority w:val="99"/>
    <w:semiHidden/>
    <w:unhideWhenUsed/>
    <w:rsid w:val="00527059"/>
  </w:style>
  <w:style w:type="paragraph" w:styleId="Textedebulles">
    <w:name w:val="Balloon Text"/>
    <w:basedOn w:val="Normal"/>
    <w:link w:val="TextedebullesCar"/>
    <w:uiPriority w:val="99"/>
    <w:semiHidden/>
    <w:unhideWhenUsed/>
    <w:rsid w:val="000958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800"/>
    <w:rPr>
      <w:rFonts w:ascii="Lucida Grande" w:hAnsi="Lucida Grande" w:cs="Lucida Grande"/>
      <w:sz w:val="18"/>
      <w:szCs w:val="18"/>
      <w:lang w:eastAsia="fr-FR"/>
    </w:rPr>
  </w:style>
  <w:style w:type="paragraph" w:customStyle="1" w:styleId="Grandtitrepage1">
    <w:name w:val="Grand titre page 1"/>
    <w:basedOn w:val="Normal"/>
    <w:qFormat/>
    <w:rsid w:val="00D5568E"/>
    <w:pPr>
      <w:widowControl w:val="0"/>
      <w:autoSpaceDE w:val="0"/>
      <w:autoSpaceDN w:val="0"/>
      <w:adjustRightInd w:val="0"/>
      <w:spacing w:before="840" w:after="360"/>
      <w:jc w:val="center"/>
    </w:pPr>
    <w:rPr>
      <w:rFonts w:cs="Ayuthaya"/>
      <w:b/>
      <w:color w:val="1F497D" w:themeColor="text2"/>
      <w:sz w:val="96"/>
      <w:szCs w:val="96"/>
      <w:lang w:eastAsia="ja-JP"/>
    </w:rPr>
  </w:style>
  <w:style w:type="paragraph" w:customStyle="1" w:styleId="Titrepagedegarde">
    <w:name w:val="Titre page de garde"/>
    <w:basedOn w:val="Normal"/>
    <w:qFormat/>
    <w:rsid w:val="00D5568E"/>
    <w:pPr>
      <w:widowControl w:val="0"/>
      <w:autoSpaceDE w:val="0"/>
      <w:autoSpaceDN w:val="0"/>
      <w:adjustRightInd w:val="0"/>
      <w:spacing w:before="840" w:after="360"/>
      <w:jc w:val="center"/>
    </w:pPr>
    <w:rPr>
      <w:rFonts w:cs="Ayuthaya"/>
      <w:color w:val="1F497D" w:themeColor="text2"/>
      <w:sz w:val="56"/>
      <w:szCs w:val="56"/>
      <w:lang w:eastAsia="ja-JP"/>
    </w:rPr>
  </w:style>
  <w:style w:type="paragraph" w:customStyle="1" w:styleId="Titrepage">
    <w:name w:val="Titre page"/>
    <w:basedOn w:val="Normal"/>
    <w:qFormat/>
    <w:rsid w:val="00D5568E"/>
    <w:pPr>
      <w:widowControl w:val="0"/>
      <w:autoSpaceDE w:val="0"/>
      <w:autoSpaceDN w:val="0"/>
      <w:adjustRightInd w:val="0"/>
      <w:spacing w:before="240" w:after="480" w:line="600" w:lineRule="exact"/>
      <w:ind w:left="567" w:right="567"/>
    </w:pPr>
    <w:rPr>
      <w:rFonts w:ascii="Century Gothic" w:hAnsi="Century Gothic" w:cs="Times"/>
      <w:b/>
      <w:bCs/>
      <w:color w:val="004E9E"/>
      <w:sz w:val="56"/>
      <w:szCs w:val="56"/>
      <w:lang w:eastAsia="ja-JP"/>
    </w:rPr>
  </w:style>
  <w:style w:type="paragraph" w:customStyle="1" w:styleId="Petittitrepage">
    <w:name w:val="Petit titre page"/>
    <w:basedOn w:val="Normal"/>
    <w:qFormat/>
    <w:rsid w:val="00D5568E"/>
    <w:pPr>
      <w:widowControl w:val="0"/>
      <w:autoSpaceDE w:val="0"/>
      <w:autoSpaceDN w:val="0"/>
      <w:adjustRightInd w:val="0"/>
      <w:spacing w:after="720"/>
      <w:ind w:left="567" w:right="567"/>
    </w:pPr>
    <w:rPr>
      <w:rFonts w:ascii="Century Gothic" w:hAnsi="Century Gothic" w:cs="Times"/>
      <w:color w:val="004E9E"/>
      <w:sz w:val="48"/>
      <w:szCs w:val="48"/>
      <w:lang w:eastAsia="ja-JP"/>
    </w:rPr>
  </w:style>
  <w:style w:type="paragraph" w:customStyle="1" w:styleId="Grandsoustitre">
    <w:name w:val="Grand sous titre"/>
    <w:basedOn w:val="Paragraphedeliste"/>
    <w:qFormat/>
    <w:rsid w:val="00D5568E"/>
    <w:pPr>
      <w:spacing w:before="240" w:after="120"/>
      <w:ind w:left="0" w:right="567"/>
    </w:pPr>
    <w:rPr>
      <w:b/>
      <w:color w:val="1F497D" w:themeColor="text2"/>
      <w:sz w:val="28"/>
      <w:szCs w:val="28"/>
      <w:lang w:eastAsia="ja-JP"/>
    </w:rPr>
  </w:style>
  <w:style w:type="paragraph" w:customStyle="1" w:styleId="Titredeparagraphe">
    <w:name w:val="Titre de paragraphe"/>
    <w:basedOn w:val="Paragraphedeliste"/>
    <w:qFormat/>
    <w:rsid w:val="0005745D"/>
    <w:pPr>
      <w:spacing w:before="240" w:after="120"/>
      <w:ind w:left="284" w:right="567"/>
    </w:pPr>
    <w:rPr>
      <w:b/>
      <w:bCs/>
      <w:color w:val="1F497D" w:themeColor="text2"/>
      <w:sz w:val="24"/>
      <w:lang w:eastAsia="ja-JP"/>
    </w:rPr>
  </w:style>
  <w:style w:type="paragraph" w:customStyle="1" w:styleId="Soustitresoulign">
    <w:name w:val="Sous titre souligné"/>
    <w:basedOn w:val="Normal"/>
    <w:qFormat/>
    <w:rsid w:val="00F61159"/>
    <w:pPr>
      <w:pBdr>
        <w:bottom w:val="single" w:sz="4" w:space="1" w:color="1F497D" w:themeColor="text2"/>
      </w:pBdr>
      <w:spacing w:before="240"/>
    </w:pPr>
    <w:rPr>
      <w:b/>
      <w:color w:val="1F497D" w:themeColor="text2"/>
      <w:sz w:val="28"/>
      <w:szCs w:val="28"/>
      <w:lang w:eastAsia="ja-JP"/>
    </w:rPr>
  </w:style>
  <w:style w:type="character" w:styleId="Lienhypertexte">
    <w:name w:val="Hyperlink"/>
    <w:basedOn w:val="Policepardfaut"/>
    <w:uiPriority w:val="99"/>
    <w:unhideWhenUsed/>
    <w:rsid w:val="00967D38"/>
    <w:rPr>
      <w:color w:val="0000FF" w:themeColor="hyperlink"/>
      <w:u w:val="single"/>
    </w:rPr>
  </w:style>
  <w:style w:type="paragraph" w:styleId="NormalWeb">
    <w:name w:val="Normal (Web)"/>
    <w:basedOn w:val="Normal"/>
    <w:uiPriority w:val="99"/>
    <w:semiHidden/>
    <w:unhideWhenUsed/>
    <w:rsid w:val="00493D06"/>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2334">
      <w:bodyDiv w:val="1"/>
      <w:marLeft w:val="0"/>
      <w:marRight w:val="0"/>
      <w:marTop w:val="0"/>
      <w:marBottom w:val="0"/>
      <w:divBdr>
        <w:top w:val="none" w:sz="0" w:space="0" w:color="auto"/>
        <w:left w:val="none" w:sz="0" w:space="0" w:color="auto"/>
        <w:bottom w:val="none" w:sz="0" w:space="0" w:color="auto"/>
        <w:right w:val="none" w:sz="0" w:space="0" w:color="auto"/>
      </w:divBdr>
    </w:div>
    <w:div w:id="2033528058">
      <w:bodyDiv w:val="1"/>
      <w:marLeft w:val="0"/>
      <w:marRight w:val="0"/>
      <w:marTop w:val="0"/>
      <w:marBottom w:val="0"/>
      <w:divBdr>
        <w:top w:val="none" w:sz="0" w:space="0" w:color="auto"/>
        <w:left w:val="none" w:sz="0" w:space="0" w:color="auto"/>
        <w:bottom w:val="none" w:sz="0" w:space="0" w:color="auto"/>
        <w:right w:val="none" w:sz="0" w:space="0" w:color="auto"/>
      </w:divBdr>
      <w:divsChild>
        <w:div w:id="1830974210">
          <w:marLeft w:val="360"/>
          <w:marRight w:val="0"/>
          <w:marTop w:val="0"/>
          <w:marBottom w:val="0"/>
          <w:divBdr>
            <w:top w:val="none" w:sz="0" w:space="0" w:color="auto"/>
            <w:left w:val="none" w:sz="0" w:space="0" w:color="auto"/>
            <w:bottom w:val="none" w:sz="0" w:space="0" w:color="auto"/>
            <w:right w:val="none" w:sz="0" w:space="0" w:color="auto"/>
          </w:divBdr>
        </w:div>
        <w:div w:id="1798722717">
          <w:marLeft w:val="360"/>
          <w:marRight w:val="0"/>
          <w:marTop w:val="0"/>
          <w:marBottom w:val="0"/>
          <w:divBdr>
            <w:top w:val="none" w:sz="0" w:space="0" w:color="auto"/>
            <w:left w:val="none" w:sz="0" w:space="0" w:color="auto"/>
            <w:bottom w:val="none" w:sz="0" w:space="0" w:color="auto"/>
            <w:right w:val="none" w:sz="0" w:space="0" w:color="auto"/>
          </w:divBdr>
        </w:div>
        <w:div w:id="2074964428">
          <w:marLeft w:val="360"/>
          <w:marRight w:val="0"/>
          <w:marTop w:val="0"/>
          <w:marBottom w:val="0"/>
          <w:divBdr>
            <w:top w:val="none" w:sz="0" w:space="0" w:color="auto"/>
            <w:left w:val="none" w:sz="0" w:space="0" w:color="auto"/>
            <w:bottom w:val="none" w:sz="0" w:space="0" w:color="auto"/>
            <w:right w:val="none" w:sz="0" w:space="0" w:color="auto"/>
          </w:divBdr>
        </w:div>
        <w:div w:id="1155537493">
          <w:marLeft w:val="360"/>
          <w:marRight w:val="0"/>
          <w:marTop w:val="0"/>
          <w:marBottom w:val="0"/>
          <w:divBdr>
            <w:top w:val="none" w:sz="0" w:space="0" w:color="auto"/>
            <w:left w:val="none" w:sz="0" w:space="0" w:color="auto"/>
            <w:bottom w:val="none" w:sz="0" w:space="0" w:color="auto"/>
            <w:right w:val="none" w:sz="0" w:space="0" w:color="auto"/>
          </w:divBdr>
        </w:div>
        <w:div w:id="1375622829">
          <w:marLeft w:val="360"/>
          <w:marRight w:val="0"/>
          <w:marTop w:val="0"/>
          <w:marBottom w:val="0"/>
          <w:divBdr>
            <w:top w:val="none" w:sz="0" w:space="0" w:color="auto"/>
            <w:left w:val="none" w:sz="0" w:space="0" w:color="auto"/>
            <w:bottom w:val="none" w:sz="0" w:space="0" w:color="auto"/>
            <w:right w:val="none" w:sz="0" w:space="0" w:color="auto"/>
          </w:divBdr>
        </w:div>
        <w:div w:id="480081636">
          <w:marLeft w:val="360"/>
          <w:marRight w:val="0"/>
          <w:marTop w:val="0"/>
          <w:marBottom w:val="0"/>
          <w:divBdr>
            <w:top w:val="none" w:sz="0" w:space="0" w:color="auto"/>
            <w:left w:val="none" w:sz="0" w:space="0" w:color="auto"/>
            <w:bottom w:val="none" w:sz="0" w:space="0" w:color="auto"/>
            <w:right w:val="none" w:sz="0" w:space="0" w:color="auto"/>
          </w:divBdr>
        </w:div>
        <w:div w:id="1314144177">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CD76-1D47-4404-AA84-C341EA90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780</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GIRAUD</dc:creator>
  <cp:keywords/>
  <dc:description/>
  <cp:lastModifiedBy>jtricot</cp:lastModifiedBy>
  <cp:revision>8</cp:revision>
  <cp:lastPrinted>2016-09-17T15:17:00Z</cp:lastPrinted>
  <dcterms:created xsi:type="dcterms:W3CDTF">2017-11-21T13:29:00Z</dcterms:created>
  <dcterms:modified xsi:type="dcterms:W3CDTF">2017-12-04T16:29:00Z</dcterms:modified>
</cp:coreProperties>
</file>